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EEFBE" w14:textId="77777777" w:rsidR="00FB034E" w:rsidRDefault="007273FE">
      <w:pPr>
        <w:widowControl/>
        <w:kinsoku w:val="0"/>
        <w:autoSpaceDE w:val="0"/>
        <w:autoSpaceDN w:val="0"/>
        <w:adjustRightInd w:val="0"/>
        <w:snapToGrid w:val="0"/>
        <w:spacing w:before="197" w:after="0" w:line="220" w:lineRule="auto"/>
        <w:jc w:val="center"/>
        <w:textAlignment w:val="baseline"/>
        <w:outlineLvl w:val="0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  <w:lang w:val="en-US"/>
          <w14:ligatures w14:val="none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6"/>
          <w:kern w:val="0"/>
          <w:sz w:val="36"/>
          <w:szCs w:val="36"/>
          <w:lang w:val="en-US"/>
          <w14:ligatures w14:val="none"/>
        </w:rPr>
        <w:t>第三届数字经济与数字贸易论坛</w:t>
      </w:r>
    </w:p>
    <w:p w14:paraId="1C3038AC" w14:textId="77777777" w:rsidR="00FB034E" w:rsidRDefault="007273FE">
      <w:pPr>
        <w:widowControl/>
        <w:kinsoku w:val="0"/>
        <w:autoSpaceDE w:val="0"/>
        <w:autoSpaceDN w:val="0"/>
        <w:adjustRightInd w:val="0"/>
        <w:snapToGrid w:val="0"/>
        <w:spacing w:before="251" w:after="0" w:line="219" w:lineRule="auto"/>
        <w:ind w:left="4321"/>
        <w:jc w:val="left"/>
        <w:textAlignment w:val="baseline"/>
        <w:outlineLvl w:val="0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  <w:lang w:val="en-US"/>
          <w14:ligatures w14:val="none"/>
        </w:rPr>
      </w:pPr>
      <w:r>
        <w:rPr>
          <w:rFonts w:ascii="宋体" w:eastAsia="宋体" w:hAnsi="宋体" w:cs="宋体"/>
          <w:b/>
          <w:bCs/>
          <w:snapToGrid w:val="0"/>
          <w:color w:val="000000"/>
          <w:spacing w:val="-12"/>
          <w:kern w:val="0"/>
          <w:sz w:val="36"/>
          <w:szCs w:val="36"/>
          <w:lang w:val="en-US"/>
          <w14:ligatures w14:val="none"/>
        </w:rPr>
        <w:t>会议议程</w:t>
      </w:r>
    </w:p>
    <w:p w14:paraId="00FAE080" w14:textId="77777777" w:rsidR="00FB034E" w:rsidRDefault="00FB034E">
      <w:pPr>
        <w:widowControl/>
        <w:kinsoku w:val="0"/>
        <w:autoSpaceDE w:val="0"/>
        <w:autoSpaceDN w:val="0"/>
        <w:adjustRightInd w:val="0"/>
        <w:snapToGrid w:val="0"/>
        <w:spacing w:after="0" w:line="255" w:lineRule="auto"/>
        <w:jc w:val="left"/>
        <w:textAlignment w:val="baseline"/>
        <w:rPr>
          <w:rFonts w:ascii="Arial" w:eastAsia="等线" w:hAnsi="Arial" w:cs="Arial"/>
          <w:snapToGrid w:val="0"/>
          <w:color w:val="000000"/>
          <w:kern w:val="0"/>
          <w:sz w:val="21"/>
          <w:szCs w:val="21"/>
          <w:lang w:val="en-US"/>
          <w14:ligatures w14:val="none"/>
        </w:rPr>
      </w:pPr>
    </w:p>
    <w:p w14:paraId="338342F3" w14:textId="77777777" w:rsidR="00FB034E" w:rsidRDefault="007273FE">
      <w:pPr>
        <w:widowControl/>
        <w:kinsoku w:val="0"/>
        <w:autoSpaceDE w:val="0"/>
        <w:autoSpaceDN w:val="0"/>
        <w:adjustRightInd w:val="0"/>
        <w:snapToGrid w:val="0"/>
        <w:spacing w:before="92" w:after="0" w:line="218" w:lineRule="auto"/>
        <w:ind w:left="2332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>9 月 21 日（周</w:t>
      </w:r>
      <w:r>
        <w:rPr>
          <w:rFonts w:ascii="宋体" w:eastAsia="宋体" w:hAnsi="宋体" w:cs="宋体" w:hint="eastAsia"/>
          <w:b/>
          <w:bCs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>六</w:t>
      </w:r>
      <w:r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>）</w:t>
      </w:r>
      <w:r>
        <w:rPr>
          <w:rFonts w:ascii="宋体" w:eastAsia="宋体" w:hAnsi="宋体" w:cs="宋体" w:hint="eastAsia"/>
          <w:b/>
          <w:bCs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>上午</w:t>
      </w:r>
      <w:r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宋体" w:eastAsia="宋体" w:hAnsi="宋体" w:cs="宋体"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 xml:space="preserve">  </w:t>
      </w:r>
      <w:r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28"/>
          <w:szCs w:val="28"/>
          <w:lang w:val="en-US"/>
          <w14:ligatures w14:val="none"/>
        </w:rPr>
        <w:t>开幕式及主旨报告</w:t>
      </w:r>
    </w:p>
    <w:p w14:paraId="4DAC43D0" w14:textId="77777777" w:rsidR="00FB034E" w:rsidRDefault="00FB034E">
      <w:pPr>
        <w:widowControl/>
        <w:kinsoku w:val="0"/>
        <w:autoSpaceDE w:val="0"/>
        <w:autoSpaceDN w:val="0"/>
        <w:adjustRightInd w:val="0"/>
        <w:snapToGrid w:val="0"/>
        <w:spacing w:after="0" w:line="121" w:lineRule="exact"/>
        <w:jc w:val="left"/>
        <w:textAlignment w:val="baseline"/>
        <w:rPr>
          <w:rFonts w:ascii="Arial" w:eastAsia="等线" w:hAnsi="Arial" w:cs="Arial"/>
          <w:snapToGrid w:val="0"/>
          <w:color w:val="000000"/>
          <w:kern w:val="0"/>
          <w:sz w:val="21"/>
          <w:szCs w:val="21"/>
          <w:lang w:val="en-US"/>
          <w14:ligatures w14:val="none"/>
        </w:rPr>
      </w:pPr>
    </w:p>
    <w:tbl>
      <w:tblPr>
        <w:tblStyle w:val="TableNormal"/>
        <w:tblW w:w="100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1"/>
        <w:gridCol w:w="7036"/>
      </w:tblGrid>
      <w:tr w:rsidR="00FB034E" w14:paraId="28F0243B" w14:textId="77777777">
        <w:trPr>
          <w:trHeight w:val="860"/>
          <w:jc w:val="center"/>
        </w:trPr>
        <w:tc>
          <w:tcPr>
            <w:tcW w:w="10007" w:type="dxa"/>
            <w:gridSpan w:val="2"/>
            <w:shd w:val="clear" w:color="auto" w:fill="auto"/>
            <w:vAlign w:val="center"/>
          </w:tcPr>
          <w:p w14:paraId="64B2583E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913" w:hanging="913"/>
              <w:jc w:val="center"/>
              <w:textAlignment w:val="baseline"/>
              <w:rPr>
                <w:rFonts w:ascii="仿宋" w:eastAsia="仿宋" w:hAnsi="仿宋" w:cs="宋体"/>
                <w:b/>
                <w:snapToGrid w:val="0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会议地点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：上海立信会计金融学院</w:t>
            </w: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上川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路</w:t>
            </w:r>
            <w:proofErr w:type="gramStart"/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校区</w:t>
            </w: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赵朱木兰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图书馆</w:t>
            </w: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报告厅</w:t>
            </w:r>
          </w:p>
        </w:tc>
      </w:tr>
      <w:tr w:rsidR="00FB034E" w14:paraId="4FFA56B5" w14:textId="77777777">
        <w:trPr>
          <w:trHeight w:val="672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FAABFE1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after="0" w:line="276" w:lineRule="auto"/>
              <w:ind w:left="995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22"/>
                <w:kern w:val="0"/>
                <w:sz w:val="28"/>
                <w:szCs w:val="28"/>
                <w:lang w:val="en-US" w:eastAsia="en-US"/>
                <w14:ligatures w14:val="none"/>
              </w:rPr>
              <w:t>时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24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 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22"/>
                <w:kern w:val="0"/>
                <w:sz w:val="28"/>
                <w:szCs w:val="28"/>
                <w:lang w:val="en-US" w:eastAsia="en-US"/>
                <w14:ligatures w14:val="none"/>
              </w:rPr>
              <w:t>间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748FE969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after="0" w:line="276" w:lineRule="auto"/>
              <w:ind w:left="3230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29"/>
                <w:kern w:val="0"/>
                <w:sz w:val="28"/>
                <w:szCs w:val="28"/>
                <w:lang w:val="en-US" w:eastAsia="en-US"/>
                <w14:ligatures w14:val="none"/>
              </w:rPr>
              <w:t>内</w:t>
            </w:r>
            <w:r>
              <w:rPr>
                <w:rFonts w:ascii="仿宋" w:eastAsia="仿宋" w:hAnsi="仿宋" w:cs="宋体"/>
                <w:snapToGrid w:val="0"/>
                <w:color w:val="000000"/>
                <w:spacing w:val="12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 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29"/>
                <w:kern w:val="0"/>
                <w:sz w:val="28"/>
                <w:szCs w:val="28"/>
                <w:lang w:val="en-US" w:eastAsia="en-US"/>
                <w14:ligatures w14:val="none"/>
              </w:rPr>
              <w:t>容</w:t>
            </w:r>
          </w:p>
        </w:tc>
      </w:tr>
      <w:tr w:rsidR="00FB034E" w14:paraId="046B9771" w14:textId="77777777">
        <w:trPr>
          <w:trHeight w:val="674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1DD3771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621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/>
                <w14:ligatures w14:val="none"/>
              </w:rPr>
              <w:t>08:30-09:00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2EA4D427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2501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proofErr w:type="spellStart"/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  <w14:ligatures w14:val="none"/>
              </w:rPr>
              <w:t>参会人员会场报到</w:t>
            </w:r>
            <w:proofErr w:type="spellEnd"/>
          </w:p>
        </w:tc>
      </w:tr>
      <w:tr w:rsidR="00FB034E" w14:paraId="6C7F86E8" w14:textId="77777777">
        <w:trPr>
          <w:trHeight w:val="665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2E9D712A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613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/>
                <w14:ligatures w14:val="none"/>
              </w:rPr>
              <w:t>09:00-09:20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690B2B0D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3196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proofErr w:type="spellStart"/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en-US"/>
                <w14:ligatures w14:val="none"/>
              </w:rPr>
              <w:t>开幕式</w:t>
            </w:r>
            <w:proofErr w:type="spellEnd"/>
          </w:p>
        </w:tc>
      </w:tr>
      <w:tr w:rsidR="00FB034E" w14:paraId="39906843" w14:textId="77777777">
        <w:trPr>
          <w:trHeight w:val="1621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36775C7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right="105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主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 xml:space="preserve">  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持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：刘永琴</w:t>
            </w:r>
          </w:p>
          <w:p w14:paraId="631E4B1A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right="105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上海立信会计金融学院党委常委、副校长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C340F5F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left="121" w:right="105" w:firstLine="9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1.上海立信会计金融学院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校长，上海市经济学会数字经济专委会会长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杨力教授致辞</w:t>
            </w:r>
          </w:p>
          <w:p w14:paraId="143E6AB5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after="0" w:line="276" w:lineRule="auto"/>
              <w:ind w:left="116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嘉宾致辞</w:t>
            </w:r>
          </w:p>
        </w:tc>
      </w:tr>
      <w:tr w:rsidR="00FB034E" w14:paraId="01ED9156" w14:textId="77777777">
        <w:trPr>
          <w:trHeight w:val="695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3FCA941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613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09:20-10:20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3EF6176D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aseline"/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主旨报告</w:t>
            </w:r>
            <w:proofErr w:type="gramStart"/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/>
                <w14:ligatures w14:val="none"/>
              </w:rPr>
              <w:t>一</w:t>
            </w:r>
            <w:proofErr w:type="gramEnd"/>
          </w:p>
        </w:tc>
      </w:tr>
      <w:tr w:rsidR="00FB034E" w14:paraId="5CCAC6F2" w14:textId="77777777">
        <w:trPr>
          <w:trHeight w:val="2639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1ED3077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right="105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主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 xml:space="preserve">  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持：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叶晓佳</w:t>
            </w:r>
          </w:p>
          <w:p w14:paraId="5368FCC1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right="105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上海立信会计金融学院科研处、学科建设处处长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5B68E883" w14:textId="2FA7D113" w:rsidR="00A50297" w:rsidRDefault="007273FE" w:rsidP="00A50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left="121" w:right="105" w:firstLine="9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1.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A50297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 xml:space="preserve">任保平   </w:t>
            </w:r>
            <w:r w:rsidR="00A50297" w:rsidRPr="00A50297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南京大学数字经济与管理学院党委书记、特聘教授</w:t>
            </w:r>
          </w:p>
          <w:p w14:paraId="634066AB" w14:textId="43783D2F" w:rsidR="00FB034E" w:rsidRDefault="00A50297" w:rsidP="00A50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left="121" w:right="105" w:firstLine="9"/>
              <w:jc w:val="left"/>
              <w:textAlignment w:val="baseline"/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主题：</w:t>
            </w: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实体经济与数字经济融合的理论机制与实践路径</w:t>
            </w:r>
          </w:p>
          <w:p w14:paraId="76CFFE66" w14:textId="77777777" w:rsidR="00A50297" w:rsidRDefault="007273FE" w:rsidP="00A50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left="121" w:right="105" w:firstLine="9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A50297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周亚虹   上海财经大学经济学院院长、常任教授</w:t>
            </w:r>
          </w:p>
          <w:p w14:paraId="245F9674" w14:textId="77777777" w:rsidR="00A50297" w:rsidRDefault="00A50297" w:rsidP="00A50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after="0" w:line="276" w:lineRule="auto"/>
              <w:ind w:right="105"/>
              <w:jc w:val="left"/>
              <w:textAlignment w:val="baseline"/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主题：</w:t>
            </w: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数字经济的发展是否促进了农村的共同富裕？</w:t>
            </w:r>
          </w:p>
          <w:p w14:paraId="41365795" w14:textId="0A411540" w:rsidR="00FB034E" w:rsidRDefault="00A50297" w:rsidP="00A50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after="0" w:line="276" w:lineRule="auto"/>
              <w:ind w:right="105" w:firstLineChars="300" w:firstLine="828"/>
              <w:jc w:val="left"/>
              <w:textAlignment w:val="baseline"/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—— 基于电子商务与数字金融协同的视角</w:t>
            </w:r>
          </w:p>
        </w:tc>
      </w:tr>
      <w:tr w:rsidR="00FB034E" w14:paraId="7E8072F7" w14:textId="77777777" w:rsidTr="00A2124E">
        <w:trPr>
          <w:trHeight w:val="859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6A3F0741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after="0" w:line="276" w:lineRule="auto"/>
              <w:ind w:left="632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/>
                <w14:ligatures w14:val="none"/>
              </w:rPr>
              <w:t>10:20-10:45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0F06448C" w14:textId="047A8616" w:rsidR="00FB034E" w:rsidRDefault="007273FE" w:rsidP="00566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after="0" w:line="276" w:lineRule="auto"/>
              <w:ind w:left="1789" w:firstLine="656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/>
                <w14:ligatures w14:val="none"/>
              </w:rPr>
              <w:t>茶歇、集体合影</w:t>
            </w:r>
          </w:p>
        </w:tc>
      </w:tr>
      <w:tr w:rsidR="00FB034E" w14:paraId="0C91E44C" w14:textId="77777777" w:rsidTr="00A2124E">
        <w:trPr>
          <w:trHeight w:val="789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20C77235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after="0" w:line="276" w:lineRule="auto"/>
              <w:ind w:left="632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/>
                <w14:ligatures w14:val="none"/>
              </w:rPr>
              <w:t>10:45-11:45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E751420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after="0" w:line="276" w:lineRule="auto"/>
              <w:ind w:left="2923"/>
              <w:jc w:val="left"/>
              <w:textAlignment w:val="baseline"/>
              <w:rPr>
                <w:rFonts w:ascii="仿宋" w:eastAsia="仿宋" w:hAnsi="仿宋" w:cs="宋体"/>
                <w:b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proofErr w:type="spellStart"/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/>
                <w14:ligatures w14:val="none"/>
              </w:rPr>
              <w:t>主旨报告二</w:t>
            </w:r>
            <w:proofErr w:type="spellEnd"/>
          </w:p>
        </w:tc>
      </w:tr>
      <w:tr w:rsidR="00FB034E" w14:paraId="783A7178" w14:textId="77777777">
        <w:trPr>
          <w:trHeight w:val="716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3EFF4D3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right="105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主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 xml:space="preserve">  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持：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周佳雯</w:t>
            </w:r>
          </w:p>
          <w:p w14:paraId="37902BDA" w14:textId="77777777" w:rsidR="00FB034E" w:rsidRDefault="007273FE">
            <w:pPr>
              <w:pStyle w:val="TableText"/>
              <w:spacing w:before="91" w:line="276" w:lineRule="auto"/>
              <w:ind w:right="105"/>
              <w:rPr>
                <w:rFonts w:ascii="仿宋" w:eastAsia="仿宋" w:hAnsi="仿宋"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Cs/>
                <w:spacing w:val="-6"/>
                <w:lang w:eastAsia="zh-CN"/>
              </w:rPr>
              <w:t>上海立信会计金融学院国际经贸学院数字经济系主任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30EF24EF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after="0" w:line="276" w:lineRule="auto"/>
              <w:ind w:left="119" w:right="105" w:firstLine="4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1.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钟昌标   上海立信会计金融学院特聘教授</w:t>
            </w:r>
          </w:p>
          <w:p w14:paraId="6168BD63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76" w:lineRule="auto"/>
              <w:ind w:left="121" w:right="105" w:firstLine="9"/>
              <w:jc w:val="left"/>
              <w:textAlignment w:val="baseline"/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主题：</w:t>
            </w: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数字经济与资源空间配置理论创新</w:t>
            </w:r>
          </w:p>
          <w:p w14:paraId="0A3673A2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after="0" w:line="276" w:lineRule="auto"/>
              <w:ind w:left="119" w:right="105" w:firstLine="4"/>
              <w:jc w:val="left"/>
              <w:textAlignment w:val="baseline"/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  <w:t>沈玉良   上海社会科学院世界经济研究所国际贸易室主任、研究员</w:t>
            </w:r>
          </w:p>
          <w:p w14:paraId="65FEBA35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after="0" w:line="276" w:lineRule="auto"/>
              <w:ind w:left="119" w:right="105" w:firstLine="4"/>
              <w:jc w:val="left"/>
              <w:textAlignment w:val="baseline"/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主题：</w:t>
            </w:r>
            <w:r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数字贸易异质性研究</w:t>
            </w:r>
          </w:p>
        </w:tc>
      </w:tr>
      <w:tr w:rsidR="00FB034E" w14:paraId="23EEC40A" w14:textId="77777777">
        <w:trPr>
          <w:trHeight w:val="699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5201036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637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/>
                <w14:ligatures w14:val="none"/>
              </w:rPr>
              <w:t>11:45-13:00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6A1ADF20" w14:textId="77777777" w:rsidR="00FB034E" w:rsidRDefault="00727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left="2645"/>
              <w:jc w:val="left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8"/>
                <w:szCs w:val="28"/>
                <w:lang w:val="en-US" w:eastAsia="en-US"/>
                <w14:ligatures w14:val="none"/>
              </w:rPr>
            </w:pPr>
            <w:proofErr w:type="spellStart"/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/>
                <w14:ligatures w14:val="none"/>
              </w:rPr>
              <w:t>午餐</w:t>
            </w:r>
            <w:proofErr w:type="spellEnd"/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/>
                <w14:ligatures w14:val="none"/>
              </w:rPr>
              <w:t>(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/>
                <w14:ligatures w14:val="none"/>
              </w:rPr>
              <w:t>餐厅</w:t>
            </w:r>
            <w:r>
              <w:rPr>
                <w:rFonts w:ascii="仿宋" w:eastAsia="仿宋" w:hAnsi="仿宋" w:cs="宋体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/>
                <w14:ligatures w14:val="none"/>
              </w:rPr>
              <w:t>)</w:t>
            </w:r>
          </w:p>
        </w:tc>
      </w:tr>
    </w:tbl>
    <w:p w14:paraId="19E37F50" w14:textId="77777777" w:rsidR="00FB034E" w:rsidRDefault="00FB034E">
      <w:pPr>
        <w:widowControl/>
        <w:kinsoku w:val="0"/>
        <w:autoSpaceDE w:val="0"/>
        <w:autoSpaceDN w:val="0"/>
        <w:adjustRightInd w:val="0"/>
        <w:snapToGrid w:val="0"/>
        <w:spacing w:after="0" w:line="276" w:lineRule="auto"/>
        <w:jc w:val="left"/>
        <w:textAlignment w:val="baseline"/>
        <w:rPr>
          <w:rFonts w:ascii="仿宋" w:eastAsia="仿宋" w:hAnsi="仿宋" w:cs="Arial"/>
          <w:snapToGrid w:val="0"/>
          <w:color w:val="000000"/>
          <w:kern w:val="0"/>
          <w:sz w:val="21"/>
          <w:szCs w:val="21"/>
          <w:lang w:val="en-US"/>
          <w14:ligatures w14:val="none"/>
        </w:rPr>
        <w:sectPr w:rsidR="00FB034E">
          <w:pgSz w:w="11907" w:h="16839"/>
          <w:pgMar w:top="1431" w:right="945" w:bottom="0" w:left="943" w:header="0" w:footer="0" w:gutter="0"/>
          <w:cols w:space="720"/>
        </w:sectPr>
      </w:pPr>
    </w:p>
    <w:p w14:paraId="293BC88B" w14:textId="77777777" w:rsidR="00FB034E" w:rsidRDefault="007273FE">
      <w:pPr>
        <w:pStyle w:val="a3"/>
        <w:spacing w:before="180" w:line="218" w:lineRule="auto"/>
        <w:ind w:left="2591"/>
        <w:outlineLvl w:val="0"/>
        <w:rPr>
          <w:lang w:eastAsia="zh-CN"/>
        </w:rPr>
      </w:pPr>
      <w:r>
        <w:rPr>
          <w:rFonts w:hint="eastAsia"/>
          <w:b/>
          <w:bCs/>
          <w:spacing w:val="-12"/>
          <w:lang w:eastAsia="zh-CN"/>
        </w:rPr>
        <w:lastRenderedPageBreak/>
        <w:t>9 月 21 日（周六）</w:t>
      </w:r>
      <w:r>
        <w:rPr>
          <w:b/>
          <w:bCs/>
          <w:spacing w:val="-12"/>
          <w:lang w:eastAsia="zh-CN"/>
        </w:rPr>
        <w:t>下午</w:t>
      </w:r>
      <w:r>
        <w:rPr>
          <w:spacing w:val="13"/>
          <w:lang w:eastAsia="zh-CN"/>
        </w:rPr>
        <w:t xml:space="preserve">  </w:t>
      </w:r>
      <w:r>
        <w:rPr>
          <w:b/>
          <w:bCs/>
          <w:spacing w:val="-12"/>
          <w:lang w:eastAsia="zh-CN"/>
        </w:rPr>
        <w:t>分论坛报告</w:t>
      </w:r>
    </w:p>
    <w:p w14:paraId="758950A3" w14:textId="77777777" w:rsidR="00FB034E" w:rsidRDefault="00FB034E">
      <w:pPr>
        <w:spacing w:line="121" w:lineRule="exact"/>
      </w:pPr>
    </w:p>
    <w:tbl>
      <w:tblPr>
        <w:tblStyle w:val="TableNormal"/>
        <w:tblW w:w="100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left w:w="113" w:type="dxa"/>
          <w:bottom w:w="198" w:type="dxa"/>
          <w:right w:w="113" w:type="dxa"/>
        </w:tblCellMar>
        <w:tblLook w:val="04A0" w:firstRow="1" w:lastRow="0" w:firstColumn="1" w:lastColumn="0" w:noHBand="0" w:noVBand="1"/>
      </w:tblPr>
      <w:tblGrid>
        <w:gridCol w:w="2731"/>
        <w:gridCol w:w="7277"/>
      </w:tblGrid>
      <w:tr w:rsidR="00FB034E" w14:paraId="238F0B9D" w14:textId="77777777" w:rsidTr="00854FEF">
        <w:trPr>
          <w:trHeight w:val="16"/>
          <w:jc w:val="center"/>
        </w:trPr>
        <w:tc>
          <w:tcPr>
            <w:tcW w:w="2731" w:type="dxa"/>
            <w:shd w:val="clear" w:color="auto" w:fill="auto"/>
            <w:noWrap/>
            <w:vAlign w:val="center"/>
          </w:tcPr>
          <w:p w14:paraId="2FE77CBE" w14:textId="77777777" w:rsidR="00FB034E" w:rsidRDefault="007273FE">
            <w:pPr>
              <w:pStyle w:val="TableText"/>
              <w:spacing w:before="10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pacing w:val="-22"/>
                <w:lang w:eastAsia="zh-CN"/>
              </w:rPr>
              <w:t xml:space="preserve">      </w:t>
            </w:r>
            <w:r>
              <w:rPr>
                <w:rFonts w:ascii="仿宋" w:eastAsia="仿宋" w:hAnsi="仿宋"/>
                <w:b/>
                <w:bCs/>
                <w:spacing w:val="-22"/>
              </w:rPr>
              <w:t>时</w:t>
            </w:r>
            <w:r>
              <w:rPr>
                <w:rFonts w:ascii="仿宋" w:eastAsia="仿宋" w:hAnsi="仿宋"/>
                <w:spacing w:val="24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pacing w:val="-22"/>
              </w:rPr>
              <w:t>间</w:t>
            </w:r>
          </w:p>
        </w:tc>
        <w:tc>
          <w:tcPr>
            <w:tcW w:w="7277" w:type="dxa"/>
            <w:shd w:val="clear" w:color="auto" w:fill="auto"/>
            <w:noWrap/>
            <w:vAlign w:val="center"/>
          </w:tcPr>
          <w:p w14:paraId="5EA964DB" w14:textId="77777777" w:rsidR="00FB034E" w:rsidRDefault="007273FE">
            <w:pPr>
              <w:pStyle w:val="TableText"/>
              <w:spacing w:before="103"/>
              <w:ind w:left="3209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  <w:spacing w:val="-29"/>
              </w:rPr>
              <w:t>内</w:t>
            </w:r>
            <w:r>
              <w:rPr>
                <w:rFonts w:ascii="仿宋" w:eastAsia="仿宋" w:hAnsi="仿宋"/>
                <w:spacing w:val="12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pacing w:val="-29"/>
              </w:rPr>
              <w:t>容</w:t>
            </w:r>
          </w:p>
        </w:tc>
      </w:tr>
      <w:tr w:rsidR="00FB034E" w14:paraId="2228F9A5" w14:textId="77777777" w:rsidTr="00854FEF">
        <w:trPr>
          <w:trHeight w:val="16"/>
          <w:jc w:val="center"/>
        </w:trPr>
        <w:tc>
          <w:tcPr>
            <w:tcW w:w="2731" w:type="dxa"/>
            <w:shd w:val="clear" w:color="auto" w:fill="auto"/>
            <w:noWrap/>
            <w:vAlign w:val="center"/>
          </w:tcPr>
          <w:p w14:paraId="41BD48A6" w14:textId="77777777" w:rsidR="00FB034E" w:rsidRDefault="007273FE">
            <w:pPr>
              <w:pStyle w:val="TableText"/>
              <w:ind w:left="49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bCs/>
                <w:spacing w:val="-5"/>
              </w:rPr>
              <w:t>13:00-16:00</w:t>
            </w:r>
          </w:p>
        </w:tc>
        <w:tc>
          <w:tcPr>
            <w:tcW w:w="7277" w:type="dxa"/>
            <w:shd w:val="clear" w:color="auto" w:fill="auto"/>
            <w:noWrap/>
            <w:vAlign w:val="center"/>
          </w:tcPr>
          <w:p w14:paraId="1598CE24" w14:textId="77777777" w:rsidR="00FB034E" w:rsidRDefault="007273FE">
            <w:pPr>
              <w:pStyle w:val="TableTex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分论坛报告</w:t>
            </w:r>
          </w:p>
        </w:tc>
      </w:tr>
      <w:tr w:rsidR="00FB034E" w14:paraId="3976B53D" w14:textId="77777777" w:rsidTr="00854FEF">
        <w:trPr>
          <w:trHeight w:val="157"/>
          <w:jc w:val="center"/>
        </w:trPr>
        <w:tc>
          <w:tcPr>
            <w:tcW w:w="2731" w:type="dxa"/>
            <w:shd w:val="clear" w:color="auto" w:fill="auto"/>
            <w:noWrap/>
            <w:vAlign w:val="center"/>
          </w:tcPr>
          <w:p w14:paraId="18FDFC1F" w14:textId="77777777" w:rsidR="00FB034E" w:rsidRDefault="007273FE">
            <w:pPr>
              <w:pStyle w:val="TableText"/>
              <w:ind w:left="698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2"/>
                <w:lang w:eastAsia="zh-CN"/>
              </w:rPr>
              <w:t>分论坛一</w:t>
            </w:r>
          </w:p>
          <w:p w14:paraId="62BDE82F" w14:textId="77777777" w:rsidR="00FB034E" w:rsidRDefault="007273FE">
            <w:pPr>
              <w:pStyle w:val="TableText"/>
              <w:ind w:left="16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地点：行政楼710</w:t>
            </w:r>
          </w:p>
        </w:tc>
        <w:tc>
          <w:tcPr>
            <w:tcW w:w="7277" w:type="dxa"/>
            <w:shd w:val="clear" w:color="auto" w:fill="auto"/>
            <w:noWrap/>
            <w:vAlign w:val="center"/>
          </w:tcPr>
          <w:p w14:paraId="2A813262" w14:textId="77777777" w:rsidR="00FB034E" w:rsidRDefault="007273FE">
            <w:pPr>
              <w:pStyle w:val="TableText"/>
              <w:spacing w:before="211"/>
              <w:jc w:val="center"/>
              <w:rPr>
                <w:rFonts w:ascii="仿宋" w:eastAsia="仿宋" w:hAnsi="仿宋"/>
                <w:b/>
                <w:bCs/>
                <w:spacing w:val="-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分论坛</w:t>
            </w:r>
            <w:proofErr w:type="gramStart"/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：数字经济高质量发展与共同富裕</w:t>
            </w:r>
          </w:p>
        </w:tc>
      </w:tr>
      <w:tr w:rsidR="00FB034E" w14:paraId="5263816E" w14:textId="77777777">
        <w:trPr>
          <w:trHeight w:val="2547"/>
          <w:jc w:val="center"/>
        </w:trPr>
        <w:tc>
          <w:tcPr>
            <w:tcW w:w="2731" w:type="dxa"/>
            <w:shd w:val="clear" w:color="auto" w:fill="auto"/>
            <w:noWrap/>
            <w:vAlign w:val="center"/>
          </w:tcPr>
          <w:p w14:paraId="1A13C49F" w14:textId="77777777" w:rsidR="00FB034E" w:rsidRDefault="00FB03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after="0" w:line="240" w:lineRule="auto"/>
              <w:ind w:left="121" w:right="105" w:firstLine="9"/>
              <w:jc w:val="left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36ACAFA" w14:textId="77777777" w:rsidR="00FB034E" w:rsidRDefault="007273FE">
            <w:pPr>
              <w:pStyle w:val="TableText"/>
              <w:spacing w:before="91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主持：朱保华</w:t>
            </w:r>
          </w:p>
          <w:p w14:paraId="32F989AD" w14:textId="77777777" w:rsidR="00FB034E" w:rsidRDefault="007273FE">
            <w:pPr>
              <w:pStyle w:val="TableText"/>
              <w:spacing w:before="91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上海交通大学安泰经管学院教授         </w:t>
            </w:r>
          </w:p>
          <w:p w14:paraId="2A2375CF" w14:textId="77777777" w:rsidR="00FB034E" w:rsidRDefault="00FB034E">
            <w:pPr>
              <w:pStyle w:val="TableText"/>
              <w:spacing w:before="91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2D6B5660" w14:textId="77777777" w:rsidR="00FB034E" w:rsidRDefault="00FB034E">
            <w:pPr>
              <w:pStyle w:val="TableText"/>
              <w:spacing w:before="91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09DD61FE" w14:textId="77777777" w:rsidR="00FB034E" w:rsidRDefault="007273FE">
            <w:pPr>
              <w:pStyle w:val="TableText"/>
              <w:spacing w:before="91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点评：彭飞   </w:t>
            </w:r>
          </w:p>
          <w:p w14:paraId="0D04FAD5" w14:textId="77777777" w:rsidR="00FB034E" w:rsidRDefault="007273FE">
            <w:pPr>
              <w:pStyle w:val="TableText"/>
              <w:spacing w:before="91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上海立信会计金融学院国际经贸学院常任</w:t>
            </w:r>
            <w:proofErr w:type="gramStart"/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轨</w:t>
            </w:r>
            <w:proofErr w:type="gramEnd"/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教授</w:t>
            </w:r>
          </w:p>
          <w:p w14:paraId="131781A4" w14:textId="77777777" w:rsidR="00FB034E" w:rsidRDefault="007273FE">
            <w:pPr>
              <w:pStyle w:val="TableText"/>
              <w:spacing w:before="91"/>
              <w:ind w:right="105"/>
              <w:rPr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 xml:space="preserve">         </w:t>
            </w:r>
          </w:p>
        </w:tc>
        <w:tc>
          <w:tcPr>
            <w:tcW w:w="7277" w:type="dxa"/>
            <w:shd w:val="clear" w:color="auto" w:fill="auto"/>
            <w:noWrap/>
            <w:vAlign w:val="center"/>
          </w:tcPr>
          <w:p w14:paraId="07D53644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数字化如何影响城乡收入差距——基于情境视角与组态理论的再考察</w:t>
            </w:r>
          </w:p>
          <w:p w14:paraId="198F7F56" w14:textId="168C9220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proofErr w:type="gramStart"/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胡税根</w:t>
            </w:r>
            <w:proofErr w:type="gramEnd"/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 浙江大学</w:t>
            </w:r>
          </w:p>
          <w:p w14:paraId="3114B54C" w14:textId="77777777" w:rsidR="00FB034E" w:rsidRPr="00854FEF" w:rsidRDefault="00FB034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027C0126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数字普惠金融对中国家庭能源贫困的影响</w:t>
            </w:r>
          </w:p>
          <w:p w14:paraId="6A44CECB" w14:textId="29CE83B5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李雪</w:t>
            </w: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 上海立信会计金融学院</w:t>
            </w:r>
          </w:p>
          <w:p w14:paraId="6CBE203B" w14:textId="77777777" w:rsidR="00FB034E" w:rsidRPr="00854FEF" w:rsidRDefault="00FB034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54E76A26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数字贸易发展是否影响了制造业出口技术升级？</w:t>
            </w:r>
          </w:p>
          <w:p w14:paraId="4CE0113D" w14:textId="77777777" w:rsidR="00FB034E" w:rsidRPr="00854FEF" w:rsidRDefault="007273FE">
            <w:pPr>
              <w:pStyle w:val="TableText"/>
              <w:ind w:firstLineChars="1100" w:firstLine="3014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——基于技术复杂度视角的考察</w:t>
            </w:r>
          </w:p>
          <w:p w14:paraId="4B023E68" w14:textId="729F856D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唐琬 </w:t>
            </w: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上海海关学院</w:t>
            </w:r>
          </w:p>
          <w:p w14:paraId="3020EF2D" w14:textId="77777777" w:rsidR="00FB034E" w:rsidRPr="00854FEF" w:rsidRDefault="00FB034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7A84718D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跨境电商的发展与女性收入水平的提升</w:t>
            </w:r>
          </w:p>
          <w:p w14:paraId="4605371E" w14:textId="6CCE9C28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孙好雨</w:t>
            </w: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上海立信会计金融学院</w:t>
            </w:r>
          </w:p>
          <w:p w14:paraId="51204E58" w14:textId="77777777" w:rsidR="00FB034E" w:rsidRPr="00854FEF" w:rsidRDefault="00FB034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79E06110" w14:textId="77777777" w:rsidR="00854FEF" w:rsidRPr="00854FEF" w:rsidRDefault="00854FEF" w:rsidP="00854FEF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 w:rsidRPr="00854FEF">
              <w:rPr>
                <w:rFonts w:ascii="仿宋" w:eastAsia="仿宋" w:hAnsi="仿宋" w:hint="eastAsia"/>
                <w:lang w:eastAsia="zh-CN"/>
              </w:rPr>
              <w:t>什么样的数字化转型能够推动区域经济协调发展？</w:t>
            </w:r>
          </w:p>
          <w:p w14:paraId="2FF88B30" w14:textId="77777777" w:rsidR="00854FEF" w:rsidRPr="00854FEF" w:rsidRDefault="00854FEF" w:rsidP="00854FEF">
            <w:pPr>
              <w:pStyle w:val="TableText"/>
              <w:spacing w:line="276" w:lineRule="auto"/>
              <w:jc w:val="right"/>
              <w:rPr>
                <w:rFonts w:ascii="仿宋" w:eastAsia="仿宋" w:hAnsi="仿宋"/>
                <w:lang w:eastAsia="zh-CN"/>
              </w:rPr>
            </w:pPr>
            <w:r w:rsidRPr="00854FEF">
              <w:rPr>
                <w:rFonts w:ascii="仿宋" w:eastAsia="仿宋" w:hAnsi="仿宋" w:hint="eastAsia"/>
                <w:lang w:eastAsia="zh-CN"/>
              </w:rPr>
              <w:t>——基于市域面板数据的动态QCA与计量分析</w:t>
            </w:r>
          </w:p>
          <w:p w14:paraId="4EE9C967" w14:textId="4D49AA95" w:rsidR="00854FEF" w:rsidRPr="00854FEF" w:rsidRDefault="00854FEF" w:rsidP="00854FEF">
            <w:pPr>
              <w:pStyle w:val="TableText"/>
              <w:rPr>
                <w:rFonts w:ascii="仿宋" w:eastAsia="仿宋" w:hAnsi="仿宋"/>
                <w:lang w:eastAsia="zh-CN"/>
              </w:rPr>
            </w:pPr>
            <w:r w:rsidRPr="00854FEF">
              <w:rPr>
                <w:rFonts w:ascii="仿宋" w:eastAsia="仿宋" w:hAnsi="仿宋" w:hint="eastAsia"/>
                <w:lang w:eastAsia="zh-CN"/>
              </w:rPr>
              <w:t>报告人：</w:t>
            </w:r>
            <w:proofErr w:type="gramStart"/>
            <w:r w:rsidRPr="00854FEF">
              <w:rPr>
                <w:rFonts w:ascii="仿宋" w:eastAsia="仿宋" w:hAnsi="仿宋" w:hint="eastAsia"/>
                <w:b/>
                <w:bCs/>
                <w:lang w:eastAsia="zh-CN"/>
              </w:rPr>
              <w:t>朱思菱</w:t>
            </w:r>
            <w:proofErr w:type="gramEnd"/>
            <w:r w:rsidRPr="00854FEF">
              <w:rPr>
                <w:rFonts w:ascii="仿宋" w:eastAsia="仿宋" w:hAnsi="仿宋" w:hint="eastAsia"/>
                <w:lang w:eastAsia="zh-CN"/>
              </w:rPr>
              <w:t xml:space="preserve">   浙江大学</w:t>
            </w:r>
          </w:p>
          <w:p w14:paraId="672A5416" w14:textId="77777777" w:rsidR="00854FEF" w:rsidRPr="00854FEF" w:rsidRDefault="00854FEF" w:rsidP="00854FEF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5F6A54A4" w14:textId="0DCB64E1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数字普惠金融、制度效能与多维减贫</w:t>
            </w:r>
          </w:p>
          <w:p w14:paraId="0D3E0D25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王婕佳 </w:t>
            </w: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上海对外经贸大学</w:t>
            </w:r>
          </w:p>
          <w:p w14:paraId="208AF7B2" w14:textId="77777777" w:rsidR="00FB034E" w:rsidRPr="00854FEF" w:rsidRDefault="00FB034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0E4D246F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数字经济、技术创新与国内大循环</w:t>
            </w:r>
          </w:p>
          <w:p w14:paraId="407B75B7" w14:textId="1E22004E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刘玉琪 </w:t>
            </w: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山东师范大学</w:t>
            </w:r>
          </w:p>
          <w:p w14:paraId="5B5FBA95" w14:textId="77777777" w:rsidR="00FB034E" w:rsidRPr="00854FEF" w:rsidRDefault="00FB034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</w:p>
          <w:p w14:paraId="0285BC73" w14:textId="77777777" w:rsidR="00FB034E" w:rsidRPr="00854FEF" w:rsidRDefault="007273FE">
            <w:pPr>
              <w:pStyle w:val="TableText"/>
              <w:rPr>
                <w:rFonts w:ascii="仿宋" w:eastAsia="仿宋" w:hAnsi="仿宋"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新质生产力培育背景下国家产业政策与战略性新兴产业创新效率——基于DEA评价和DID实验</w:t>
            </w:r>
          </w:p>
          <w:p w14:paraId="06ADBE20" w14:textId="6BA30972" w:rsidR="00FB034E" w:rsidRPr="00854FEF" w:rsidRDefault="007273FE" w:rsidP="00854FEF">
            <w:pPr>
              <w:pStyle w:val="TableText"/>
              <w:rPr>
                <w:rFonts w:ascii="仿宋" w:eastAsia="仿宋" w:hAnsi="仿宋"/>
                <w:bCs/>
                <w:spacing w:val="-6"/>
                <w:lang w:eastAsia="zh-CN"/>
              </w:rPr>
            </w:pP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>报告人：</w:t>
            </w:r>
            <w:proofErr w:type="gramStart"/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符培元</w:t>
            </w:r>
            <w:proofErr w:type="gramEnd"/>
            <w:r w:rsidRPr="00854FEF"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 </w:t>
            </w:r>
            <w:r w:rsidRPr="00854FEF">
              <w:rPr>
                <w:rFonts w:ascii="仿宋" w:eastAsia="仿宋" w:hAnsi="仿宋" w:hint="eastAsia"/>
                <w:spacing w:val="-6"/>
                <w:lang w:eastAsia="zh-CN"/>
              </w:rPr>
              <w:t xml:space="preserve"> 上海海事大学</w:t>
            </w:r>
          </w:p>
        </w:tc>
      </w:tr>
    </w:tbl>
    <w:p w14:paraId="4E692E74" w14:textId="77777777" w:rsidR="00FB034E" w:rsidRDefault="00FB034E">
      <w:pPr>
        <w:widowControl/>
        <w:spacing w:after="0" w:line="240" w:lineRule="auto"/>
        <w:jc w:val="left"/>
      </w:pPr>
    </w:p>
    <w:tbl>
      <w:tblPr>
        <w:tblStyle w:val="TableNormal"/>
        <w:tblW w:w="995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left w:w="113" w:type="dxa"/>
          <w:bottom w:w="198" w:type="dxa"/>
          <w:right w:w="113" w:type="dxa"/>
        </w:tblCellMar>
        <w:tblLook w:val="04A0" w:firstRow="1" w:lastRow="0" w:firstColumn="1" w:lastColumn="0" w:noHBand="0" w:noVBand="1"/>
      </w:tblPr>
      <w:tblGrid>
        <w:gridCol w:w="2525"/>
        <w:gridCol w:w="7432"/>
      </w:tblGrid>
      <w:tr w:rsidR="00FB034E" w14:paraId="6F5677CF" w14:textId="77777777">
        <w:trPr>
          <w:trHeight w:val="1085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3427FBA5" w14:textId="77777777" w:rsidR="00FB034E" w:rsidRDefault="007273FE">
            <w:pPr>
              <w:pStyle w:val="TableText"/>
              <w:spacing w:before="38" w:line="221" w:lineRule="auto"/>
              <w:ind w:left="698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2"/>
                <w:lang w:eastAsia="zh-CN"/>
              </w:rPr>
              <w:t>分论坛</w:t>
            </w:r>
            <w:r>
              <w:rPr>
                <w:rFonts w:ascii="仿宋" w:eastAsia="仿宋" w:hAnsi="仿宋" w:hint="eastAsia"/>
                <w:b/>
                <w:bCs/>
                <w:spacing w:val="-2"/>
                <w:lang w:eastAsia="zh-CN"/>
              </w:rPr>
              <w:t>二</w:t>
            </w:r>
          </w:p>
          <w:p w14:paraId="7CEDCB2B" w14:textId="77777777" w:rsidR="00FB034E" w:rsidRDefault="007273FE">
            <w:pPr>
              <w:pStyle w:val="TableText"/>
              <w:spacing w:before="210" w:line="219" w:lineRule="auto"/>
              <w:ind w:left="16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地点：</w:t>
            </w:r>
            <w:r>
              <w:rPr>
                <w:rFonts w:ascii="仿宋" w:eastAsia="仿宋" w:hAnsi="仿宋" w:hint="eastAsia"/>
                <w:b/>
                <w:bCs/>
                <w:spacing w:val="-2"/>
                <w:lang w:eastAsia="zh-CN"/>
              </w:rPr>
              <w:t>行政楼610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499835D8" w14:textId="77777777" w:rsidR="00FB034E" w:rsidRDefault="007273FE">
            <w:pPr>
              <w:pStyle w:val="TableText"/>
              <w:spacing w:before="289" w:line="219" w:lineRule="auto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分论坛二：全球数字贸易新秩序与价值链重构</w:t>
            </w:r>
          </w:p>
        </w:tc>
      </w:tr>
      <w:tr w:rsidR="00FB034E" w14:paraId="5ECE5A89" w14:textId="77777777">
        <w:trPr>
          <w:trHeight w:val="40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633F1FF5" w14:textId="77777777" w:rsidR="00FB034E" w:rsidRDefault="00FB034E">
            <w:pPr>
              <w:spacing w:after="0" w:line="245" w:lineRule="auto"/>
              <w:rPr>
                <w:rFonts w:ascii="仿宋" w:eastAsia="仿宋" w:hAnsi="仿宋"/>
                <w:kern w:val="0"/>
                <w:sz w:val="20"/>
                <w:szCs w:val="20"/>
                <w14:ligatures w14:val="none"/>
              </w:rPr>
            </w:pPr>
          </w:p>
          <w:p w14:paraId="07B9D93E" w14:textId="77777777" w:rsidR="00FB034E" w:rsidRDefault="00FB034E">
            <w:pPr>
              <w:spacing w:after="0" w:line="245" w:lineRule="auto"/>
              <w:rPr>
                <w:rFonts w:ascii="仿宋" w:eastAsia="仿宋" w:hAnsi="仿宋"/>
                <w:kern w:val="0"/>
                <w:sz w:val="20"/>
                <w:szCs w:val="20"/>
                <w14:ligatures w14:val="none"/>
              </w:rPr>
            </w:pPr>
          </w:p>
          <w:p w14:paraId="7FCFCDD3" w14:textId="77777777" w:rsidR="00FB034E" w:rsidRDefault="007273FE">
            <w:pPr>
              <w:pStyle w:val="TableText"/>
              <w:spacing w:before="91"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主持：殷凤</w:t>
            </w:r>
          </w:p>
          <w:p w14:paraId="62182198" w14:textId="77777777" w:rsidR="00FB034E" w:rsidRDefault="007273FE">
            <w:pPr>
              <w:pStyle w:val="TableText"/>
              <w:spacing w:before="91"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上海大学经济学院常务副院长、教授</w:t>
            </w:r>
          </w:p>
          <w:p w14:paraId="52CDAD7E" w14:textId="77777777" w:rsidR="00FB034E" w:rsidRDefault="00FB034E">
            <w:pPr>
              <w:pStyle w:val="TableText"/>
              <w:spacing w:before="91"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37859C7B" w14:textId="77777777" w:rsidR="00FB034E" w:rsidRDefault="00FB034E">
            <w:pPr>
              <w:pStyle w:val="TableText"/>
              <w:spacing w:before="91"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1BD0EF21" w14:textId="77777777" w:rsidR="00FB034E" w:rsidRDefault="007273FE">
            <w:pPr>
              <w:pStyle w:val="TableText"/>
              <w:spacing w:before="91"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点评：潘辉   </w:t>
            </w:r>
          </w:p>
          <w:p w14:paraId="397293AA" w14:textId="77777777" w:rsidR="00FB034E" w:rsidRDefault="007273FE">
            <w:pPr>
              <w:pStyle w:val="TableText"/>
              <w:spacing w:before="91"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上海立信会计金融学院国际经贸学院教授</w:t>
            </w:r>
          </w:p>
          <w:p w14:paraId="7B97AFF4" w14:textId="77777777" w:rsidR="00FB034E" w:rsidRDefault="00FB034E">
            <w:pPr>
              <w:pStyle w:val="TableText"/>
              <w:spacing w:before="187" w:line="220" w:lineRule="auto"/>
              <w:ind w:left="123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14:paraId="0546239F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跨境</w:t>
            </w:r>
            <w:proofErr w:type="gramStart"/>
            <w:r>
              <w:rPr>
                <w:rFonts w:ascii="仿宋" w:eastAsia="仿宋" w:hAnsi="仿宋" w:hint="eastAsia"/>
                <w:lang w:eastAsia="zh-CN"/>
              </w:rPr>
              <w:t>电商综试区</w:t>
            </w:r>
            <w:proofErr w:type="gramEnd"/>
            <w:r>
              <w:rPr>
                <w:rFonts w:ascii="仿宋" w:eastAsia="仿宋" w:hAnsi="仿宋" w:hint="eastAsia"/>
                <w:lang w:eastAsia="zh-CN"/>
              </w:rPr>
              <w:t>对企业供应链韧性的影响研究</w:t>
            </w:r>
          </w:p>
          <w:p w14:paraId="6ED14787" w14:textId="19727293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lang w:eastAsia="zh-CN"/>
              </w:rPr>
              <w:t>何丰</w:t>
            </w:r>
            <w:proofErr w:type="gramEnd"/>
            <w:r>
              <w:rPr>
                <w:rFonts w:ascii="仿宋" w:eastAsia="仿宋" w:hAnsi="仿宋" w:hint="eastAsia"/>
                <w:lang w:eastAsia="zh-CN"/>
              </w:rPr>
              <w:t xml:space="preserve">   上海大学</w:t>
            </w:r>
          </w:p>
          <w:p w14:paraId="6DB1EBCB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5DAFBE5C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产业数字化能否提升全球价值链嵌入能力？——来自中国产业部门的证据</w:t>
            </w:r>
          </w:p>
          <w:p w14:paraId="3A26B3C0" w14:textId="56A23AC2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张锟彭   </w:t>
            </w:r>
            <w:r>
              <w:rPr>
                <w:rFonts w:ascii="仿宋" w:eastAsia="仿宋" w:hAnsi="仿宋" w:hint="eastAsia"/>
                <w:lang w:eastAsia="zh-CN"/>
              </w:rPr>
              <w:t>上海立信会计金融学院</w:t>
            </w:r>
          </w:p>
          <w:p w14:paraId="79CAAEE7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6FA4D22B" w14:textId="77777777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数字技术与企业出口产品创新</w:t>
            </w:r>
          </w:p>
          <w:p w14:paraId="211FBE60" w14:textId="28B4F7A6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lang w:eastAsia="zh-CN"/>
              </w:rPr>
              <w:t>桑瑞聪</w:t>
            </w:r>
            <w:proofErr w:type="gramEnd"/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lang w:eastAsia="zh-CN"/>
              </w:rPr>
              <w:t>上海立信会计金融学院</w:t>
            </w:r>
          </w:p>
          <w:p w14:paraId="59D71B00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2C33BCB2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RTA数字贸易规则网络对增加值贸易网络动态演化的影响</w:t>
            </w:r>
          </w:p>
          <w:p w14:paraId="57DACF81" w14:textId="418D669C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lang w:eastAsia="zh-CN"/>
              </w:rPr>
              <w:t>孙明雪</w:t>
            </w:r>
            <w:proofErr w:type="gramEnd"/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lang w:eastAsia="zh-CN"/>
              </w:rPr>
              <w:t>上海大学</w:t>
            </w:r>
          </w:p>
          <w:p w14:paraId="005775B6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364B8589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跨境数据流动规则对数字服务贸易的影响---基于制度质量的视角</w:t>
            </w:r>
          </w:p>
          <w:p w14:paraId="0A4E9804" w14:textId="68A63733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张琛悦   </w:t>
            </w:r>
            <w:r>
              <w:rPr>
                <w:rFonts w:ascii="仿宋" w:eastAsia="仿宋" w:hAnsi="仿宋" w:hint="eastAsia"/>
                <w:lang w:eastAsia="zh-CN"/>
              </w:rPr>
              <w:t>山东师范大学</w:t>
            </w:r>
          </w:p>
          <w:p w14:paraId="042A78A5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6C630557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数字知识产权规则能否提高出口技术复杂度？</w:t>
            </w:r>
          </w:p>
          <w:p w14:paraId="2DD0CBAC" w14:textId="4BA09923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陆静雯   </w:t>
            </w:r>
            <w:r>
              <w:rPr>
                <w:rFonts w:ascii="仿宋" w:eastAsia="仿宋" w:hAnsi="仿宋" w:hint="eastAsia"/>
                <w:lang w:eastAsia="zh-CN"/>
              </w:rPr>
              <w:t>山东师范大学</w:t>
            </w:r>
          </w:p>
          <w:p w14:paraId="3E226312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483F7E5C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全球班轮航运连通性对中间品出口贸易的影响——基于扩展的贸易引力模型</w:t>
            </w:r>
          </w:p>
          <w:p w14:paraId="46DF5A93" w14:textId="77777777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赵洁茹    </w:t>
            </w:r>
            <w:r>
              <w:rPr>
                <w:rFonts w:ascii="仿宋" w:eastAsia="仿宋" w:hAnsi="仿宋" w:hint="eastAsia"/>
                <w:lang w:eastAsia="zh-CN"/>
              </w:rPr>
              <w:t>上海海事大学</w:t>
            </w:r>
          </w:p>
          <w:p w14:paraId="01A29A5D" w14:textId="77777777" w:rsidR="00FB034E" w:rsidRDefault="00FB034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</w:p>
          <w:p w14:paraId="560896E9" w14:textId="77777777" w:rsidR="00FB034E" w:rsidRDefault="007273FE">
            <w:pPr>
              <w:pStyle w:val="TableText"/>
              <w:spacing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异质性环境规制对航运服务企业ESG表现的影响</w:t>
            </w:r>
          </w:p>
          <w:p w14:paraId="22923A2B" w14:textId="77777777" w:rsidR="00FB034E" w:rsidRDefault="007273FE">
            <w:pPr>
              <w:pStyle w:val="TableText"/>
              <w:spacing w:before="186" w:line="219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张煜婕    </w:t>
            </w:r>
            <w:r>
              <w:rPr>
                <w:rFonts w:ascii="仿宋" w:eastAsia="仿宋" w:hAnsi="仿宋" w:hint="eastAsia"/>
                <w:lang w:eastAsia="zh-CN"/>
              </w:rPr>
              <w:t>上海海事大学</w:t>
            </w:r>
          </w:p>
        </w:tc>
      </w:tr>
    </w:tbl>
    <w:p w14:paraId="2D742E96" w14:textId="77777777" w:rsidR="00FB034E" w:rsidRDefault="00FB034E">
      <w:pPr>
        <w:widowControl/>
        <w:spacing w:after="0" w:line="240" w:lineRule="auto"/>
        <w:jc w:val="left"/>
      </w:pPr>
    </w:p>
    <w:tbl>
      <w:tblPr>
        <w:tblStyle w:val="TableNormal"/>
        <w:tblW w:w="100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left w:w="113" w:type="dxa"/>
          <w:bottom w:w="198" w:type="dxa"/>
          <w:right w:w="113" w:type="dxa"/>
        </w:tblCellMar>
        <w:tblLook w:val="04A0" w:firstRow="1" w:lastRow="0" w:firstColumn="1" w:lastColumn="0" w:noHBand="0" w:noVBand="1"/>
      </w:tblPr>
      <w:tblGrid>
        <w:gridCol w:w="2709"/>
        <w:gridCol w:w="7299"/>
      </w:tblGrid>
      <w:tr w:rsidR="00FB034E" w14:paraId="23AAF1E6" w14:textId="77777777">
        <w:trPr>
          <w:trHeight w:val="1053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5D2BEAC9" w14:textId="77777777" w:rsidR="00FB034E" w:rsidRDefault="007273FE">
            <w:pPr>
              <w:pStyle w:val="TableText"/>
              <w:spacing w:line="288" w:lineRule="auto"/>
              <w:ind w:left="698"/>
              <w:rPr>
                <w:rFonts w:ascii="仿宋" w:eastAsia="仿宋" w:hAnsi="仿宋"/>
                <w:b/>
                <w:bCs/>
                <w:spacing w:val="-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  <w:lang w:eastAsia="zh-CN"/>
              </w:rPr>
              <w:t>分论坛三</w:t>
            </w:r>
          </w:p>
          <w:p w14:paraId="78DB06FE" w14:textId="77777777" w:rsidR="00FB034E" w:rsidRDefault="007273FE">
            <w:pPr>
              <w:pStyle w:val="TableText"/>
              <w:spacing w:line="288" w:lineRule="auto"/>
              <w:ind w:left="16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  <w:lang w:eastAsia="zh-CN"/>
              </w:rPr>
              <w:t>地点：行政楼411</w:t>
            </w:r>
          </w:p>
        </w:tc>
        <w:tc>
          <w:tcPr>
            <w:tcW w:w="7062" w:type="dxa"/>
            <w:shd w:val="clear" w:color="auto" w:fill="auto"/>
            <w:vAlign w:val="center"/>
          </w:tcPr>
          <w:p w14:paraId="05A846A6" w14:textId="77777777" w:rsidR="00FB034E" w:rsidRDefault="007273FE">
            <w:pPr>
              <w:pStyle w:val="TableText"/>
              <w:spacing w:line="288" w:lineRule="auto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分论坛三：绿色数字引擎与可持续发展新路径</w:t>
            </w:r>
          </w:p>
        </w:tc>
      </w:tr>
      <w:tr w:rsidR="00FB034E" w14:paraId="05AFBA07" w14:textId="77777777">
        <w:trPr>
          <w:trHeight w:val="9342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700EC2BE" w14:textId="77777777" w:rsidR="00FB034E" w:rsidRDefault="00FB034E">
            <w:pPr>
              <w:pStyle w:val="TableText"/>
              <w:spacing w:line="398" w:lineRule="auto"/>
              <w:ind w:right="105"/>
              <w:rPr>
                <w:rFonts w:ascii="Arial" w:eastAsiaTheme="minorEastAsia" w:hAnsi="Arial" w:cs="Arial"/>
                <w:snapToGrid/>
                <w:color w:val="auto"/>
                <w:sz w:val="20"/>
                <w:szCs w:val="20"/>
                <w:lang w:val="en-GB" w:eastAsia="zh-CN"/>
              </w:rPr>
            </w:pPr>
          </w:p>
          <w:p w14:paraId="0151EA17" w14:textId="77777777" w:rsidR="00FB034E" w:rsidRDefault="007273FE">
            <w:pPr>
              <w:pStyle w:val="TableText"/>
              <w:spacing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主持：吴先华</w:t>
            </w:r>
          </w:p>
          <w:p w14:paraId="3E8E1998" w14:textId="77777777" w:rsidR="00FB034E" w:rsidRDefault="007273FE">
            <w:pPr>
              <w:pStyle w:val="TableText"/>
              <w:spacing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上海海事大学经济管理学院院长、教授</w:t>
            </w:r>
          </w:p>
          <w:p w14:paraId="6C78C09F" w14:textId="77777777" w:rsidR="00FB034E" w:rsidRDefault="00FB034E">
            <w:pPr>
              <w:pStyle w:val="TableText"/>
              <w:spacing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6F828859" w14:textId="77777777" w:rsidR="00FB034E" w:rsidRDefault="00FB034E">
            <w:pPr>
              <w:pStyle w:val="TableText"/>
              <w:spacing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7DB5B072" w14:textId="77777777" w:rsidR="00FB034E" w:rsidRDefault="007273FE">
            <w:pPr>
              <w:pStyle w:val="TableText"/>
              <w:spacing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 xml:space="preserve">点评：姚遥   </w:t>
            </w:r>
          </w:p>
          <w:p w14:paraId="3E3EF7D4" w14:textId="77777777" w:rsidR="00FB034E" w:rsidRDefault="007273FE">
            <w:pPr>
              <w:pStyle w:val="TableText"/>
              <w:spacing w:line="398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上海立信会计金融学院国际经贸学院常任</w:t>
            </w:r>
            <w:proofErr w:type="gramStart"/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轨</w:t>
            </w:r>
            <w:proofErr w:type="gramEnd"/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副教授</w:t>
            </w:r>
          </w:p>
          <w:p w14:paraId="10B667F2" w14:textId="77777777" w:rsidR="00FB034E" w:rsidRDefault="00FB034E">
            <w:pPr>
              <w:pStyle w:val="TableText"/>
              <w:spacing w:line="398" w:lineRule="auto"/>
              <w:ind w:right="105"/>
              <w:rPr>
                <w:lang w:eastAsia="zh-CN"/>
              </w:rPr>
            </w:pPr>
          </w:p>
        </w:tc>
        <w:tc>
          <w:tcPr>
            <w:tcW w:w="7062" w:type="dxa"/>
            <w:shd w:val="clear" w:color="auto" w:fill="auto"/>
            <w:vAlign w:val="center"/>
          </w:tcPr>
          <w:p w14:paraId="40BE5FEB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数据要素的二维属性及其市场化路径</w:t>
            </w:r>
          </w:p>
          <w:p w14:paraId="62728C44" w14:textId="6B1FA5FC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黄成   </w:t>
            </w:r>
            <w:r>
              <w:rPr>
                <w:rFonts w:ascii="仿宋" w:eastAsia="仿宋" w:hAnsi="仿宋" w:hint="eastAsia"/>
                <w:lang w:eastAsia="zh-CN"/>
              </w:rPr>
              <w:t>福建师范大学</w:t>
            </w:r>
          </w:p>
          <w:p w14:paraId="5F7BFAFF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3258F0DD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数字经济促进了企业减排吗？——来自中国的微观新证据   </w:t>
            </w:r>
          </w:p>
          <w:p w14:paraId="191D1B2A" w14:textId="382F9F52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任 飞  </w:t>
            </w:r>
            <w:r>
              <w:rPr>
                <w:rFonts w:ascii="仿宋" w:eastAsia="仿宋" w:hAnsi="仿宋" w:hint="eastAsia"/>
                <w:lang w:eastAsia="zh-CN"/>
              </w:rPr>
              <w:t>上海海关学院</w:t>
            </w:r>
          </w:p>
          <w:p w14:paraId="0CA7DBAC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1EA31EEB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数据要素流通标准框架体系研究与设计</w:t>
            </w:r>
          </w:p>
          <w:p w14:paraId="72E5D125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高尚   </w:t>
            </w:r>
            <w:r>
              <w:rPr>
                <w:rFonts w:ascii="仿宋" w:eastAsia="仿宋" w:hAnsi="仿宋" w:hint="eastAsia"/>
                <w:lang w:eastAsia="zh-CN"/>
              </w:rPr>
              <w:t>上海金融与发展实验室</w:t>
            </w:r>
          </w:p>
          <w:p w14:paraId="759565FC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7F7663F6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数据交易市场建设中“所商分离”模式的路径选择与制度保障</w:t>
            </w:r>
          </w:p>
          <w:p w14:paraId="7BE5D876" w14:textId="15FFE07D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尹晓坤   </w:t>
            </w:r>
            <w:r>
              <w:rPr>
                <w:rFonts w:ascii="仿宋" w:eastAsia="仿宋" w:hAnsi="仿宋" w:hint="eastAsia"/>
                <w:lang w:eastAsia="zh-CN"/>
              </w:rPr>
              <w:t>武汉大学</w:t>
            </w:r>
          </w:p>
          <w:p w14:paraId="3BAE3010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24769FC5" w14:textId="1A22776C" w:rsidR="00FB034E" w:rsidRDefault="00566807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 w:rsidRPr="00566807">
              <w:rPr>
                <w:rFonts w:ascii="仿宋" w:eastAsia="仿宋" w:hAnsi="仿宋" w:hint="eastAsia"/>
                <w:lang w:eastAsia="zh-CN"/>
              </w:rPr>
              <w:t>数字基础设施建设</w:t>
            </w:r>
            <w:proofErr w:type="gramStart"/>
            <w:r w:rsidRPr="00566807">
              <w:rPr>
                <w:rFonts w:ascii="仿宋" w:eastAsia="仿宋" w:hAnsi="仿宋" w:hint="eastAsia"/>
                <w:lang w:eastAsia="zh-CN"/>
              </w:rPr>
              <w:t>的碳减排</w:t>
            </w:r>
            <w:proofErr w:type="gramEnd"/>
            <w:r w:rsidRPr="00566807">
              <w:rPr>
                <w:rFonts w:ascii="仿宋" w:eastAsia="仿宋" w:hAnsi="仿宋" w:hint="eastAsia"/>
                <w:lang w:eastAsia="zh-CN"/>
              </w:rPr>
              <w:t>效应研究</w:t>
            </w:r>
          </w:p>
          <w:p w14:paraId="75DC06C1" w14:textId="195A3D72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 w:rsidR="00566807">
              <w:rPr>
                <w:rFonts w:ascii="仿宋" w:eastAsia="仿宋" w:hAnsi="仿宋" w:hint="eastAsia"/>
                <w:b/>
                <w:bCs/>
                <w:lang w:eastAsia="zh-CN"/>
              </w:rPr>
              <w:t>任会明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lang w:eastAsia="zh-CN"/>
              </w:rPr>
              <w:t>上海</w:t>
            </w:r>
            <w:r w:rsidR="00566807">
              <w:rPr>
                <w:rFonts w:ascii="仿宋" w:eastAsia="仿宋" w:hAnsi="仿宋" w:hint="eastAsia"/>
                <w:lang w:eastAsia="zh-CN"/>
              </w:rPr>
              <w:t>立信会计金融学院</w:t>
            </w:r>
          </w:p>
          <w:p w14:paraId="14FC112D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252BB6F4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MD&amp;A异常语调、分析师关注与企业绿色创新</w:t>
            </w:r>
          </w:p>
          <w:p w14:paraId="19166CAF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>郁园</w:t>
            </w:r>
            <w:proofErr w:type="gramStart"/>
            <w:r>
              <w:rPr>
                <w:rFonts w:ascii="仿宋" w:eastAsia="仿宋" w:hAnsi="仿宋" w:hint="eastAsia"/>
                <w:b/>
                <w:bCs/>
                <w:lang w:eastAsia="zh-CN"/>
              </w:rPr>
              <w:t>园</w:t>
            </w:r>
            <w:proofErr w:type="gramEnd"/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lang w:eastAsia="zh-CN"/>
              </w:rPr>
              <w:t>上海海事大学</w:t>
            </w:r>
          </w:p>
          <w:p w14:paraId="0C543857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16020F04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数字化转型对企业ESG表现的影响</w:t>
            </w:r>
          </w:p>
          <w:p w14:paraId="6806C2C6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周馨迪   </w:t>
            </w:r>
            <w:r>
              <w:rPr>
                <w:rFonts w:ascii="仿宋" w:eastAsia="仿宋" w:hAnsi="仿宋" w:hint="eastAsia"/>
                <w:lang w:eastAsia="zh-CN"/>
              </w:rPr>
              <w:t>上海海关学院</w:t>
            </w:r>
          </w:p>
          <w:p w14:paraId="666B1A37" w14:textId="77777777" w:rsidR="00FB034E" w:rsidRDefault="00FB034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</w:p>
          <w:p w14:paraId="35D9AC96" w14:textId="77777777" w:rsidR="00FB034E" w:rsidRDefault="007273FE">
            <w:pPr>
              <w:pStyle w:val="TableText"/>
              <w:spacing w:line="288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粮食安全视域下农业数字化对粮食供应链韧性的影响机制</w:t>
            </w:r>
          </w:p>
          <w:p w14:paraId="7ABED2F3" w14:textId="1453CAC5" w:rsidR="00FB034E" w:rsidRDefault="007273FE">
            <w:pPr>
              <w:pStyle w:val="TableText"/>
              <w:spacing w:line="288" w:lineRule="auto"/>
              <w:rPr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>刘慧玉</w:t>
            </w:r>
            <w:r>
              <w:rPr>
                <w:rFonts w:ascii="仿宋" w:eastAsia="仿宋" w:hAnsi="仿宋" w:hint="eastAsia"/>
                <w:lang w:eastAsia="zh-CN"/>
              </w:rPr>
              <w:t xml:space="preserve">   延安大学</w:t>
            </w:r>
          </w:p>
        </w:tc>
      </w:tr>
    </w:tbl>
    <w:p w14:paraId="41805ADC" w14:textId="77777777" w:rsidR="00FB034E" w:rsidRDefault="00FB034E">
      <w:pPr>
        <w:widowControl/>
        <w:jc w:val="left"/>
      </w:pPr>
    </w:p>
    <w:p w14:paraId="742A8C3A" w14:textId="77777777" w:rsidR="00FB034E" w:rsidRDefault="00FB034E">
      <w:pPr>
        <w:widowControl/>
        <w:jc w:val="left"/>
      </w:pPr>
    </w:p>
    <w:p w14:paraId="1F5272E6" w14:textId="77777777" w:rsidR="00FB034E" w:rsidRDefault="00FB034E">
      <w:pPr>
        <w:widowControl/>
        <w:jc w:val="left"/>
      </w:pPr>
    </w:p>
    <w:p w14:paraId="390EB5B3" w14:textId="77777777" w:rsidR="00FB034E" w:rsidRDefault="00FB034E">
      <w:pPr>
        <w:widowControl/>
        <w:jc w:val="left"/>
      </w:pPr>
    </w:p>
    <w:tbl>
      <w:tblPr>
        <w:tblStyle w:val="TableNormal"/>
        <w:tblW w:w="100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left w:w="113" w:type="dxa"/>
          <w:bottom w:w="198" w:type="dxa"/>
          <w:right w:w="113" w:type="dxa"/>
        </w:tblCellMar>
        <w:tblLook w:val="04A0" w:firstRow="1" w:lastRow="0" w:firstColumn="1" w:lastColumn="0" w:noHBand="0" w:noVBand="1"/>
      </w:tblPr>
      <w:tblGrid>
        <w:gridCol w:w="2655"/>
        <w:gridCol w:w="7353"/>
      </w:tblGrid>
      <w:tr w:rsidR="00FB034E" w14:paraId="4220FF1D" w14:textId="77777777">
        <w:trPr>
          <w:trHeight w:val="1063"/>
          <w:jc w:val="center"/>
        </w:trPr>
        <w:tc>
          <w:tcPr>
            <w:tcW w:w="2569" w:type="dxa"/>
            <w:shd w:val="clear" w:color="auto" w:fill="auto"/>
            <w:vAlign w:val="center"/>
          </w:tcPr>
          <w:p w14:paraId="045D6D32" w14:textId="77777777" w:rsidR="00FB034E" w:rsidRDefault="007273FE">
            <w:pPr>
              <w:pStyle w:val="TableText"/>
              <w:spacing w:line="276" w:lineRule="auto"/>
              <w:ind w:left="698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7"/>
                <w:lang w:eastAsia="zh-CN"/>
              </w:rPr>
              <w:t>分论坛四</w:t>
            </w:r>
          </w:p>
          <w:p w14:paraId="0F32D07D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地点：图书馆314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2B74FD2A" w14:textId="77777777" w:rsidR="00FB034E" w:rsidRDefault="007273FE">
            <w:pPr>
              <w:pStyle w:val="TableText"/>
              <w:spacing w:line="276" w:lineRule="auto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分论坛四：数字化转型与国家治理现代化</w:t>
            </w:r>
          </w:p>
        </w:tc>
      </w:tr>
      <w:tr w:rsidR="00FB034E" w14:paraId="26A6DB7F" w14:textId="77777777">
        <w:trPr>
          <w:trHeight w:val="4192"/>
          <w:jc w:val="center"/>
        </w:trPr>
        <w:tc>
          <w:tcPr>
            <w:tcW w:w="2569" w:type="dxa"/>
            <w:shd w:val="clear" w:color="auto" w:fill="auto"/>
            <w:vAlign w:val="center"/>
          </w:tcPr>
          <w:p w14:paraId="06E7C09F" w14:textId="77777777" w:rsidR="00FB034E" w:rsidRDefault="007273FE">
            <w:pPr>
              <w:pStyle w:val="TableText"/>
              <w:spacing w:line="276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主持：匡增杰</w:t>
            </w:r>
          </w:p>
          <w:p w14:paraId="03D55960" w14:textId="77777777" w:rsidR="00FB034E" w:rsidRDefault="007273FE">
            <w:pPr>
              <w:pStyle w:val="TableText"/>
              <w:spacing w:line="276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上海海关学院工商管理与关务学院院长、教授</w:t>
            </w:r>
          </w:p>
          <w:p w14:paraId="2AD26189" w14:textId="77777777" w:rsidR="00FB034E" w:rsidRDefault="00FB034E">
            <w:pPr>
              <w:pStyle w:val="TableText"/>
              <w:spacing w:line="276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63F49E4F" w14:textId="77777777" w:rsidR="00FB034E" w:rsidRDefault="00FB034E">
            <w:pPr>
              <w:pStyle w:val="TableText"/>
              <w:spacing w:line="276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</w:p>
          <w:p w14:paraId="3A6A18DD" w14:textId="77777777" w:rsidR="00FB034E" w:rsidRDefault="007273FE">
            <w:pPr>
              <w:pStyle w:val="TableText"/>
              <w:spacing w:line="276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点评：杨莉莉</w:t>
            </w:r>
          </w:p>
          <w:p w14:paraId="134899CC" w14:textId="77777777" w:rsidR="00FB034E" w:rsidRDefault="007273FE">
            <w:pPr>
              <w:pStyle w:val="TableText"/>
              <w:spacing w:line="276" w:lineRule="auto"/>
              <w:ind w:right="105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上海立信会计金融学院国际经贸学院教授</w:t>
            </w:r>
          </w:p>
          <w:p w14:paraId="6340F3D6" w14:textId="77777777" w:rsidR="00FB034E" w:rsidRDefault="00FB034E">
            <w:pPr>
              <w:pStyle w:val="TableText"/>
              <w:spacing w:line="276" w:lineRule="auto"/>
              <w:ind w:left="123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7114" w:type="dxa"/>
            <w:shd w:val="clear" w:color="auto" w:fill="auto"/>
            <w:vAlign w:val="center"/>
          </w:tcPr>
          <w:p w14:paraId="4DD73295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商业信用扭曲、数字化转型和供应链效率</w:t>
            </w:r>
          </w:p>
          <w:p w14:paraId="53BC4FCD" w14:textId="6D96933F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>陈燕翎</w:t>
            </w:r>
            <w:r>
              <w:rPr>
                <w:rFonts w:ascii="仿宋" w:eastAsia="仿宋" w:hAnsi="仿宋" w:hint="eastAsia"/>
                <w:lang w:eastAsia="zh-CN"/>
              </w:rPr>
              <w:t xml:space="preserve">  福建理工大学</w:t>
            </w:r>
          </w:p>
          <w:p w14:paraId="7A4E44DC" w14:textId="77777777" w:rsidR="00FB034E" w:rsidRDefault="00FB034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27B4A083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数字经济与中国文化产品出口——基于信息成本的视角</w:t>
            </w:r>
          </w:p>
          <w:p w14:paraId="577E8D57" w14:textId="449BD41E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刘琦    </w:t>
            </w:r>
            <w:r>
              <w:rPr>
                <w:rFonts w:ascii="仿宋" w:eastAsia="仿宋" w:hAnsi="仿宋" w:hint="eastAsia"/>
                <w:lang w:eastAsia="zh-CN"/>
              </w:rPr>
              <w:t>上海立信会计金融学院</w:t>
            </w:r>
          </w:p>
          <w:p w14:paraId="2D0134F3" w14:textId="77777777" w:rsidR="00FB034E" w:rsidRDefault="00FB034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0B723C4E" w14:textId="77777777" w:rsidR="00854FEF" w:rsidRDefault="00854FEF" w:rsidP="00854FEF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proofErr w:type="gramStart"/>
            <w:r w:rsidRPr="00854FEF">
              <w:rPr>
                <w:rFonts w:ascii="仿宋" w:eastAsia="仿宋" w:hAnsi="仿宋" w:hint="eastAsia"/>
                <w:lang w:eastAsia="zh-CN"/>
              </w:rPr>
              <w:t>数商时代</w:t>
            </w:r>
            <w:proofErr w:type="gramEnd"/>
            <w:r w:rsidRPr="00854FEF">
              <w:rPr>
                <w:rFonts w:ascii="仿宋" w:eastAsia="仿宋" w:hAnsi="仿宋" w:hint="eastAsia"/>
                <w:lang w:eastAsia="zh-CN"/>
              </w:rPr>
              <w:t>消费者再购买行为对</w:t>
            </w:r>
            <w:proofErr w:type="gramStart"/>
            <w:r w:rsidRPr="00854FEF">
              <w:rPr>
                <w:rFonts w:ascii="仿宋" w:eastAsia="仿宋" w:hAnsi="仿宋" w:hint="eastAsia"/>
                <w:lang w:eastAsia="zh-CN"/>
              </w:rPr>
              <w:t>全渠道</w:t>
            </w:r>
            <w:proofErr w:type="gramEnd"/>
            <w:r w:rsidRPr="00854FEF">
              <w:rPr>
                <w:rFonts w:ascii="仿宋" w:eastAsia="仿宋" w:hAnsi="仿宋" w:hint="eastAsia"/>
                <w:lang w:eastAsia="zh-CN"/>
              </w:rPr>
              <w:t>退货服务决策的影响研究</w:t>
            </w:r>
          </w:p>
          <w:p w14:paraId="388036A2" w14:textId="77777777" w:rsidR="00854FEF" w:rsidRDefault="00854FEF" w:rsidP="00854FEF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郭鑫   </w:t>
            </w:r>
            <w:r>
              <w:rPr>
                <w:rFonts w:ascii="仿宋" w:eastAsia="仿宋" w:hAnsi="仿宋" w:hint="eastAsia"/>
                <w:lang w:eastAsia="zh-CN"/>
              </w:rPr>
              <w:t>上海立信会计金融学院</w:t>
            </w:r>
          </w:p>
          <w:p w14:paraId="44FE4B3D" w14:textId="77777777" w:rsidR="00854FEF" w:rsidRDefault="00854FEF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225908CC" w14:textId="29BCA478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数字平台经济的机制研究</w:t>
            </w:r>
          </w:p>
          <w:p w14:paraId="4CB34EA1" w14:textId="29256308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段耀翰  </w:t>
            </w:r>
            <w:r>
              <w:rPr>
                <w:rFonts w:ascii="仿宋" w:eastAsia="仿宋" w:hAnsi="仿宋" w:hint="eastAsia"/>
                <w:lang w:eastAsia="zh-CN"/>
              </w:rPr>
              <w:t>上海立信会计金融学院</w:t>
            </w:r>
          </w:p>
          <w:p w14:paraId="15DC4C22" w14:textId="77777777" w:rsidR="00FB034E" w:rsidRDefault="00FB034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3F617F6E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数字平台事前监管国际趋势及对中国的启示</w:t>
            </w:r>
          </w:p>
          <w:p w14:paraId="1A6278F4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lang w:eastAsia="zh-CN"/>
              </w:rPr>
              <w:t>应玲蓉</w:t>
            </w:r>
            <w:proofErr w:type="gramEnd"/>
            <w:r>
              <w:rPr>
                <w:rFonts w:ascii="仿宋" w:eastAsia="仿宋" w:hAnsi="仿宋" w:hint="eastAsia"/>
                <w:lang w:eastAsia="zh-CN"/>
              </w:rPr>
              <w:t xml:space="preserve">   上海对外经贸大学</w:t>
            </w:r>
          </w:p>
          <w:p w14:paraId="545EDCAD" w14:textId="77777777" w:rsidR="00FB034E" w:rsidRDefault="00FB034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5644C472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异质性大股东是否会促进企业数字化转型？</w:t>
            </w:r>
          </w:p>
          <w:p w14:paraId="27311CF6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冯玉晨   </w:t>
            </w:r>
            <w:r>
              <w:rPr>
                <w:rFonts w:ascii="仿宋" w:eastAsia="仿宋" w:hAnsi="仿宋" w:hint="eastAsia"/>
                <w:lang w:eastAsia="zh-CN"/>
              </w:rPr>
              <w:t>上海海事大学</w:t>
            </w:r>
          </w:p>
          <w:p w14:paraId="2230D127" w14:textId="77777777" w:rsidR="00FB034E" w:rsidRDefault="00FB034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45D47918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政府补助与企业绿色创新研究——基于重污染行业经验数据</w:t>
            </w:r>
          </w:p>
          <w:p w14:paraId="033662D7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于颖     </w:t>
            </w:r>
            <w:r>
              <w:rPr>
                <w:rFonts w:ascii="仿宋" w:eastAsia="仿宋" w:hAnsi="仿宋" w:hint="eastAsia"/>
                <w:lang w:eastAsia="zh-CN"/>
              </w:rPr>
              <w:t>上海海事大学</w:t>
            </w:r>
          </w:p>
          <w:p w14:paraId="587A92C4" w14:textId="77777777" w:rsidR="00FB034E" w:rsidRDefault="00FB034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</w:p>
          <w:p w14:paraId="715D600A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数字产品进口赋能产业链韧性提升的机制和效应研究</w:t>
            </w:r>
          </w:p>
          <w:p w14:paraId="263A53A0" w14:textId="77777777" w:rsidR="00FB034E" w:rsidRDefault="007273FE">
            <w:pPr>
              <w:pStyle w:val="TableText"/>
              <w:spacing w:line="276" w:lineRule="auto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报告人：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lang w:eastAsia="zh-CN"/>
              </w:rPr>
              <w:t>徐瑶</w:t>
            </w:r>
            <w:proofErr w:type="gramEnd"/>
            <w:r>
              <w:rPr>
                <w:rFonts w:ascii="仿宋" w:eastAsia="仿宋" w:hAnsi="仿宋" w:hint="eastAsia"/>
                <w:b/>
                <w:bCs/>
                <w:lang w:eastAsia="zh-CN"/>
              </w:rPr>
              <w:t xml:space="preserve">     </w:t>
            </w:r>
            <w:r>
              <w:rPr>
                <w:rFonts w:ascii="仿宋" w:eastAsia="仿宋" w:hAnsi="仿宋" w:hint="eastAsia"/>
                <w:lang w:eastAsia="zh-CN"/>
              </w:rPr>
              <w:t>上海海关学院</w:t>
            </w:r>
          </w:p>
        </w:tc>
      </w:tr>
    </w:tbl>
    <w:p w14:paraId="6A3F5DB8" w14:textId="77777777" w:rsidR="00FB034E" w:rsidRDefault="00FB034E">
      <w:pPr>
        <w:pStyle w:val="a3"/>
        <w:spacing w:before="180" w:line="219" w:lineRule="auto"/>
        <w:jc w:val="center"/>
        <w:outlineLvl w:val="0"/>
        <w:rPr>
          <w:rFonts w:ascii="仿宋" w:eastAsia="仿宋" w:hAnsi="仿宋"/>
          <w:b/>
          <w:bCs/>
          <w:spacing w:val="-11"/>
          <w:lang w:eastAsia="zh-CN"/>
        </w:rPr>
      </w:pPr>
    </w:p>
    <w:p w14:paraId="1BFB39BB" w14:textId="77777777" w:rsidR="00FB034E" w:rsidRDefault="00FB034E">
      <w:pPr>
        <w:pStyle w:val="a3"/>
        <w:spacing w:before="180" w:line="219" w:lineRule="auto"/>
        <w:jc w:val="center"/>
        <w:outlineLvl w:val="0"/>
        <w:rPr>
          <w:rFonts w:ascii="仿宋" w:eastAsia="仿宋" w:hAnsi="仿宋"/>
          <w:b/>
          <w:bCs/>
          <w:spacing w:val="-11"/>
          <w:lang w:eastAsia="zh-CN"/>
        </w:rPr>
      </w:pPr>
    </w:p>
    <w:p w14:paraId="0FE28544" w14:textId="77777777" w:rsidR="00FB034E" w:rsidRDefault="00FB034E">
      <w:pPr>
        <w:pStyle w:val="a3"/>
        <w:spacing w:before="180" w:line="219" w:lineRule="auto"/>
        <w:jc w:val="center"/>
        <w:outlineLvl w:val="0"/>
        <w:rPr>
          <w:rFonts w:ascii="仿宋" w:eastAsia="仿宋" w:hAnsi="仿宋"/>
          <w:b/>
          <w:bCs/>
          <w:spacing w:val="-11"/>
          <w:lang w:eastAsia="zh-CN"/>
        </w:rPr>
      </w:pPr>
    </w:p>
    <w:p w14:paraId="001F3C60" w14:textId="77777777" w:rsidR="00FB034E" w:rsidRDefault="007273FE">
      <w:pPr>
        <w:pStyle w:val="a3"/>
        <w:spacing w:before="180" w:line="219" w:lineRule="auto"/>
        <w:jc w:val="center"/>
        <w:outlineLvl w:val="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b/>
          <w:bCs/>
          <w:spacing w:val="-11"/>
          <w:lang w:eastAsia="zh-CN"/>
        </w:rPr>
        <w:t>9</w:t>
      </w:r>
      <w:r>
        <w:rPr>
          <w:rFonts w:ascii="仿宋" w:eastAsia="仿宋" w:hAnsi="仿宋"/>
          <w:spacing w:val="-19"/>
          <w:lang w:eastAsia="zh-CN"/>
        </w:rPr>
        <w:t xml:space="preserve"> </w:t>
      </w:r>
      <w:r>
        <w:rPr>
          <w:rFonts w:ascii="仿宋" w:eastAsia="仿宋" w:hAnsi="仿宋"/>
          <w:b/>
          <w:bCs/>
          <w:spacing w:val="-11"/>
          <w:lang w:eastAsia="zh-CN"/>
        </w:rPr>
        <w:t>月</w:t>
      </w:r>
      <w:r>
        <w:rPr>
          <w:rFonts w:ascii="仿宋" w:eastAsia="仿宋" w:hAnsi="仿宋"/>
          <w:spacing w:val="-60"/>
          <w:lang w:eastAsia="zh-CN"/>
        </w:rPr>
        <w:t xml:space="preserve"> </w:t>
      </w:r>
      <w:r>
        <w:rPr>
          <w:rFonts w:ascii="仿宋" w:eastAsia="仿宋" w:hAnsi="仿宋"/>
          <w:b/>
          <w:bCs/>
          <w:spacing w:val="-11"/>
          <w:lang w:eastAsia="zh-CN"/>
        </w:rPr>
        <w:t>21</w:t>
      </w:r>
      <w:r>
        <w:rPr>
          <w:rFonts w:ascii="仿宋" w:eastAsia="仿宋" w:hAnsi="仿宋"/>
          <w:spacing w:val="-11"/>
          <w:lang w:eastAsia="zh-CN"/>
        </w:rPr>
        <w:t xml:space="preserve"> </w:t>
      </w:r>
      <w:r>
        <w:rPr>
          <w:rFonts w:ascii="仿宋" w:eastAsia="仿宋" w:hAnsi="仿宋"/>
          <w:b/>
          <w:bCs/>
          <w:spacing w:val="-11"/>
          <w:lang w:eastAsia="zh-CN"/>
        </w:rPr>
        <w:t>日（周六）</w:t>
      </w:r>
      <w:r>
        <w:rPr>
          <w:rFonts w:ascii="仿宋" w:eastAsia="仿宋" w:hAnsi="仿宋" w:hint="eastAsia"/>
          <w:b/>
          <w:bCs/>
          <w:spacing w:val="-11"/>
          <w:lang w:eastAsia="zh-CN"/>
        </w:rPr>
        <w:t>下午</w:t>
      </w:r>
      <w:r>
        <w:rPr>
          <w:rFonts w:ascii="仿宋" w:eastAsia="仿宋" w:hAnsi="仿宋"/>
          <w:spacing w:val="34"/>
          <w:lang w:eastAsia="zh-CN"/>
        </w:rPr>
        <w:t xml:space="preserve"> </w:t>
      </w:r>
      <w:r>
        <w:rPr>
          <w:rFonts w:ascii="仿宋" w:eastAsia="仿宋" w:hAnsi="仿宋" w:hint="eastAsia"/>
          <w:b/>
          <w:bCs/>
          <w:spacing w:val="-11"/>
          <w:lang w:eastAsia="zh-CN"/>
        </w:rPr>
        <w:t>论文写作与期刊发表</w:t>
      </w:r>
    </w:p>
    <w:tbl>
      <w:tblPr>
        <w:tblStyle w:val="TableNormal"/>
        <w:tblW w:w="100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left w:w="113" w:type="dxa"/>
          <w:bottom w:w="198" w:type="dxa"/>
          <w:right w:w="113" w:type="dxa"/>
        </w:tblCellMar>
        <w:tblLook w:val="04A0" w:firstRow="1" w:lastRow="0" w:firstColumn="1" w:lastColumn="0" w:noHBand="0" w:noVBand="1"/>
      </w:tblPr>
      <w:tblGrid>
        <w:gridCol w:w="3298"/>
        <w:gridCol w:w="6710"/>
      </w:tblGrid>
      <w:tr w:rsidR="00FB034E" w14:paraId="13BA7AB2" w14:textId="77777777">
        <w:trPr>
          <w:trHeight w:val="998"/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495BEAF8" w14:textId="77777777" w:rsidR="00FB034E" w:rsidRDefault="007273FE">
            <w:pPr>
              <w:pStyle w:val="TableText"/>
              <w:spacing w:line="276" w:lineRule="auto"/>
              <w:ind w:left="687"/>
              <w:rPr>
                <w:rFonts w:ascii="仿宋" w:eastAsia="仿宋" w:hAnsi="仿宋"/>
                <w:b/>
                <w:bCs/>
                <w:spacing w:val="-5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5"/>
                <w:lang w:eastAsia="zh-CN"/>
              </w:rPr>
              <w:t>16:00-18:00</w:t>
            </w:r>
          </w:p>
          <w:p w14:paraId="6651F97E" w14:textId="77777777" w:rsidR="00FB034E" w:rsidRDefault="007273FE">
            <w:pPr>
              <w:pStyle w:val="TableText"/>
              <w:spacing w:line="276" w:lineRule="auto"/>
              <w:jc w:val="center"/>
              <w:rPr>
                <w:rFonts w:ascii="仿宋" w:eastAsia="仿宋" w:hAnsi="仿宋"/>
                <w:b/>
                <w:bCs/>
                <w:spacing w:val="-3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地点：</w:t>
            </w:r>
            <w:r>
              <w:rPr>
                <w:rFonts w:ascii="仿宋" w:eastAsia="仿宋" w:hAnsi="仿宋" w:hint="eastAsia"/>
                <w:b/>
                <w:bCs/>
                <w:spacing w:val="-3"/>
                <w:lang w:eastAsia="zh-CN"/>
              </w:rPr>
              <w:t>图书馆</w:t>
            </w:r>
          </w:p>
          <w:p w14:paraId="71DD5759" w14:textId="77777777" w:rsidR="00FB034E" w:rsidRDefault="007273FE">
            <w:pPr>
              <w:pStyle w:val="TableText"/>
              <w:spacing w:line="276" w:lineRule="auto"/>
              <w:jc w:val="center"/>
              <w:rPr>
                <w:rFonts w:ascii="仿宋" w:eastAsia="仿宋" w:hAnsi="仿宋"/>
                <w:b/>
                <w:bCs/>
                <w:spacing w:val="-5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lang w:eastAsia="zh-CN"/>
              </w:rPr>
              <w:t>木兰书苑209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36CE5D8" w14:textId="77777777" w:rsidR="00FB034E" w:rsidRDefault="007273FE">
            <w:pPr>
              <w:pStyle w:val="TableText"/>
              <w:spacing w:line="219" w:lineRule="auto"/>
              <w:ind w:left="868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lang w:eastAsia="zh-CN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pacing w:val="-11"/>
                <w:lang w:eastAsia="zh-CN"/>
              </w:rPr>
              <w:t>论文写作与期刊发表</w:t>
            </w:r>
          </w:p>
        </w:tc>
      </w:tr>
      <w:tr w:rsidR="00FB034E" w14:paraId="6F1098C1" w14:textId="77777777">
        <w:trPr>
          <w:trHeight w:val="6672"/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7401AF5D" w14:textId="77777777" w:rsidR="00FB034E" w:rsidRDefault="00FB034E">
            <w:pPr>
              <w:spacing w:after="0" w:line="272" w:lineRule="auto"/>
              <w:rPr>
                <w:rFonts w:ascii="仿宋" w:eastAsia="仿宋" w:hAnsi="仿宋"/>
                <w:kern w:val="0"/>
                <w:sz w:val="20"/>
                <w:szCs w:val="20"/>
                <w:highlight w:val="cyan"/>
                <w14:ligatures w14:val="none"/>
              </w:rPr>
            </w:pPr>
          </w:p>
          <w:p w14:paraId="7FB18588" w14:textId="77777777" w:rsidR="00FB034E" w:rsidRDefault="007273FE">
            <w:pPr>
              <w:pStyle w:val="TableText"/>
              <w:spacing w:before="91" w:line="219" w:lineRule="auto"/>
              <w:rPr>
                <w:rFonts w:ascii="仿宋" w:eastAsia="仿宋" w:hAnsi="仿宋"/>
                <w:b/>
                <w:bCs/>
                <w:spacing w:val="-7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7"/>
                <w:lang w:eastAsia="zh-CN"/>
              </w:rPr>
              <w:t>主持：</w:t>
            </w:r>
          </w:p>
          <w:p w14:paraId="585CB142" w14:textId="77777777" w:rsidR="00FB034E" w:rsidRDefault="007273FE">
            <w:pPr>
              <w:pStyle w:val="TableText"/>
              <w:tabs>
                <w:tab w:val="left" w:pos="2860"/>
              </w:tabs>
              <w:spacing w:line="276" w:lineRule="auto"/>
              <w:ind w:right="-8"/>
              <w:rPr>
                <w:rFonts w:ascii="仿宋" w:eastAsia="仿宋" w:hAnsi="仿宋"/>
                <w:b/>
                <w:bCs/>
                <w:spacing w:val="-6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陈伟光《</w:t>
            </w: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国际经贸探索》主编</w:t>
            </w:r>
          </w:p>
          <w:p w14:paraId="77091EBE" w14:textId="77777777" w:rsidR="00FB034E" w:rsidRDefault="007273FE">
            <w:pPr>
              <w:pStyle w:val="TableText"/>
              <w:tabs>
                <w:tab w:val="left" w:pos="3080"/>
              </w:tabs>
              <w:spacing w:line="276" w:lineRule="auto"/>
              <w:ind w:right="-8"/>
              <w:rPr>
                <w:rFonts w:ascii="仿宋" w:eastAsia="仿宋" w:hAnsi="仿宋"/>
                <w:b/>
                <w:bCs/>
                <w:spacing w:val="-6"/>
                <w:highlight w:val="cyan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lang w:eastAsia="zh-CN"/>
              </w:rPr>
              <w:t>陈春华 上海立信会计金融学院学术期刊中心主任</w:t>
            </w:r>
          </w:p>
          <w:p w14:paraId="33ED6333" w14:textId="77777777" w:rsidR="00FB034E" w:rsidRDefault="00FB034E">
            <w:pPr>
              <w:pStyle w:val="TableText"/>
              <w:spacing w:before="289" w:line="403" w:lineRule="auto"/>
              <w:ind w:left="121" w:right="251" w:firstLine="2"/>
              <w:jc w:val="both"/>
              <w:rPr>
                <w:rFonts w:ascii="仿宋" w:eastAsia="仿宋" w:hAnsi="仿宋"/>
                <w:b/>
                <w:bCs/>
                <w:spacing w:val="-3"/>
                <w:highlight w:val="cyan"/>
                <w:lang w:eastAsia="zh-CN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35035EE4" w14:textId="77777777" w:rsidR="00FB034E" w:rsidRDefault="00FB034E">
            <w:pPr>
              <w:spacing w:after="0" w:line="351" w:lineRule="auto"/>
              <w:rPr>
                <w:rFonts w:ascii="仿宋" w:eastAsia="仿宋" w:hAnsi="仿宋"/>
                <w:kern w:val="0"/>
                <w:sz w:val="20"/>
                <w:szCs w:val="20"/>
                <w14:ligatures w14:val="none"/>
              </w:rPr>
            </w:pPr>
          </w:p>
          <w:p w14:paraId="5D5C0F9E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639"/>
                <w:lang w:eastAsia="zh-CN" w:bidi="ar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王徽《世界经济》资深</w:t>
            </w: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编辑</w:t>
            </w:r>
          </w:p>
          <w:p w14:paraId="2FD0027B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2.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邱国景《财经研究》编辑部副主任</w:t>
            </w:r>
          </w:p>
          <w:p w14:paraId="59FBF99B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张薇《世界经济研究》编辑部主任</w:t>
            </w:r>
          </w:p>
          <w:p w14:paraId="32A38FBE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4.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张洁</w:t>
            </w: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《国际贸易问题》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编辑部主任</w:t>
            </w:r>
          </w:p>
          <w:p w14:paraId="47CE3D18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5.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张鲁瑶《南开经济研究》资深</w:t>
            </w: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 xml:space="preserve">编辑  </w:t>
            </w:r>
          </w:p>
          <w:p w14:paraId="4E0AB016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6.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陈国政《上海经济研究》编辑部主任</w:t>
            </w:r>
          </w:p>
          <w:p w14:paraId="0B122B30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7.王孜《外国经济与管理》编辑部副主任</w:t>
            </w:r>
          </w:p>
          <w:p w14:paraId="530F9931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8</w:t>
            </w:r>
            <w:r>
              <w:rPr>
                <w:rFonts w:ascii="仿宋" w:eastAsia="仿宋" w:hAnsi="仿宋"/>
                <w:b/>
                <w:bCs/>
                <w:spacing w:val="-8"/>
                <w:lang w:eastAsia="zh-CN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陈伟光《国际经贸探索》主编</w:t>
            </w:r>
          </w:p>
          <w:p w14:paraId="1874D4F4" w14:textId="77777777" w:rsidR="00FB034E" w:rsidRDefault="007273FE">
            <w:pPr>
              <w:pStyle w:val="TableText"/>
              <w:spacing w:before="91" w:line="398" w:lineRule="auto"/>
              <w:ind w:left="131"/>
              <w:jc w:val="both"/>
              <w:rPr>
                <w:rFonts w:ascii="仿宋" w:eastAsia="仿宋" w:hAnsi="仿宋"/>
                <w:b/>
                <w:bCs/>
                <w:spacing w:val="-8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8"/>
                <w:lang w:eastAsia="zh-CN"/>
              </w:rPr>
              <w:t>9.张璐《会计与经济研究》编辑部负责人</w:t>
            </w:r>
          </w:p>
          <w:p w14:paraId="551A5A8C" w14:textId="77777777" w:rsidR="00FB034E" w:rsidRDefault="00FB034E">
            <w:pPr>
              <w:pStyle w:val="TableText"/>
              <w:spacing w:before="292" w:line="219" w:lineRule="auto"/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FB034E" w14:paraId="6F1F15D5" w14:textId="77777777">
        <w:trPr>
          <w:trHeight w:val="328"/>
          <w:jc w:val="center"/>
        </w:trPr>
        <w:tc>
          <w:tcPr>
            <w:tcW w:w="3298" w:type="dxa"/>
            <w:shd w:val="clear" w:color="auto" w:fill="auto"/>
            <w:vAlign w:val="center"/>
          </w:tcPr>
          <w:p w14:paraId="6AC11388" w14:textId="77777777" w:rsidR="00FB034E" w:rsidRDefault="007273FE">
            <w:pPr>
              <w:pStyle w:val="TableText"/>
              <w:spacing w:before="165" w:line="218" w:lineRule="auto"/>
              <w:ind w:left="732"/>
              <w:rPr>
                <w:rFonts w:ascii="仿宋" w:eastAsia="仿宋" w:hAnsi="仿宋"/>
                <w:b/>
                <w:bCs/>
                <w:spacing w:val="-3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3"/>
                <w:lang w:eastAsia="zh-CN"/>
              </w:rPr>
              <w:t>18:00-19:00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0C172625" w14:textId="77777777" w:rsidR="00FB034E" w:rsidRDefault="007273FE">
            <w:pPr>
              <w:pStyle w:val="TableText"/>
              <w:spacing w:before="165" w:line="218" w:lineRule="auto"/>
              <w:ind w:left="732"/>
              <w:rPr>
                <w:rFonts w:ascii="仿宋" w:eastAsia="仿宋" w:hAnsi="仿宋"/>
                <w:b/>
                <w:bCs/>
                <w:spacing w:val="-3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3"/>
                <w:lang w:eastAsia="zh-CN"/>
              </w:rPr>
              <w:t>晚 餐 (餐厅)</w:t>
            </w:r>
          </w:p>
        </w:tc>
      </w:tr>
    </w:tbl>
    <w:p w14:paraId="169575A8" w14:textId="77777777" w:rsidR="00FB034E" w:rsidRDefault="00FB034E">
      <w:pPr>
        <w:spacing w:line="120" w:lineRule="exact"/>
      </w:pPr>
    </w:p>
    <w:p w14:paraId="7ECF6972" w14:textId="77777777" w:rsidR="00FB034E" w:rsidRDefault="007273FE">
      <w:pPr>
        <w:widowControl/>
        <w:jc w:val="left"/>
      </w:pPr>
      <w:r>
        <w:br w:type="page"/>
      </w:r>
    </w:p>
    <w:p w14:paraId="760D3C30" w14:textId="77777777" w:rsidR="00FB034E" w:rsidRDefault="007273FE">
      <w:pPr>
        <w:pStyle w:val="a3"/>
        <w:spacing w:before="140" w:line="219" w:lineRule="auto"/>
        <w:jc w:val="center"/>
        <w:outlineLvl w:val="0"/>
        <w:rPr>
          <w:rFonts w:ascii="仿宋" w:eastAsia="仿宋" w:hAnsi="仿宋"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bCs/>
          <w:spacing w:val="-10"/>
          <w:sz w:val="36"/>
          <w:szCs w:val="36"/>
          <w:lang w:eastAsia="zh-CN"/>
        </w:rPr>
        <w:lastRenderedPageBreak/>
        <w:t>第三届数字经济与数字贸易论坛</w:t>
      </w:r>
    </w:p>
    <w:p w14:paraId="74CAEE5A" w14:textId="77777777" w:rsidR="00FB034E" w:rsidRDefault="007273FE">
      <w:pPr>
        <w:pStyle w:val="a3"/>
        <w:spacing w:before="251" w:line="219" w:lineRule="auto"/>
        <w:ind w:left="3672"/>
        <w:outlineLvl w:val="0"/>
        <w:rPr>
          <w:rFonts w:ascii="仿宋" w:eastAsia="仿宋" w:hAnsi="仿宋"/>
          <w:sz w:val="36"/>
          <w:szCs w:val="36"/>
          <w:lang w:eastAsia="zh-CN"/>
        </w:rPr>
      </w:pPr>
      <w:r>
        <w:rPr>
          <w:rFonts w:ascii="仿宋" w:eastAsia="仿宋" w:hAnsi="仿宋"/>
          <w:b/>
          <w:bCs/>
          <w:spacing w:val="-12"/>
          <w:sz w:val="36"/>
          <w:szCs w:val="36"/>
          <w:lang w:eastAsia="zh-CN"/>
        </w:rPr>
        <w:t>会议指南</w:t>
      </w:r>
    </w:p>
    <w:p w14:paraId="2826E8B6" w14:textId="77777777" w:rsidR="00FB034E" w:rsidRDefault="00FB034E">
      <w:pPr>
        <w:spacing w:line="255" w:lineRule="auto"/>
        <w:rPr>
          <w:rFonts w:ascii="仿宋" w:eastAsia="仿宋" w:hAnsi="仿宋"/>
        </w:rPr>
      </w:pPr>
    </w:p>
    <w:p w14:paraId="77BA44E3" w14:textId="77777777" w:rsidR="00FB034E" w:rsidRDefault="00FB034E">
      <w:pPr>
        <w:spacing w:line="255" w:lineRule="auto"/>
        <w:rPr>
          <w:rFonts w:ascii="仿宋" w:eastAsia="仿宋" w:hAnsi="仿宋"/>
        </w:rPr>
      </w:pPr>
    </w:p>
    <w:p w14:paraId="3FF1B033" w14:textId="77777777" w:rsidR="00FB034E" w:rsidRDefault="007273FE">
      <w:pPr>
        <w:pStyle w:val="a3"/>
        <w:spacing w:before="91" w:line="219" w:lineRule="auto"/>
        <w:ind w:left="16"/>
        <w:outlineLvl w:val="1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b/>
          <w:bCs/>
          <w:spacing w:val="-6"/>
          <w:lang w:eastAsia="zh-CN"/>
        </w:rPr>
        <w:t>一、会议组织</w:t>
      </w:r>
    </w:p>
    <w:p w14:paraId="3601788F" w14:textId="77777777" w:rsidR="00FB034E" w:rsidRDefault="007273FE">
      <w:pPr>
        <w:pStyle w:val="a3"/>
        <w:spacing w:before="292" w:line="218" w:lineRule="auto"/>
        <w:ind w:leftChars="275" w:left="605" w:rightChars="-124" w:right="-273"/>
        <w:rPr>
          <w:rFonts w:ascii="仿宋" w:eastAsia="仿宋" w:hAnsi="仿宋"/>
          <w:b/>
          <w:bCs/>
          <w:spacing w:val="-11"/>
          <w:lang w:eastAsia="zh-CN"/>
        </w:rPr>
      </w:pPr>
      <w:r>
        <w:rPr>
          <w:rFonts w:ascii="仿宋" w:eastAsia="仿宋" w:hAnsi="仿宋"/>
          <w:b/>
          <w:bCs/>
          <w:spacing w:val="-5"/>
          <w:lang w:eastAsia="zh-CN"/>
        </w:rPr>
        <w:t>主办单位：</w:t>
      </w:r>
      <w:r>
        <w:rPr>
          <w:rFonts w:ascii="仿宋" w:eastAsia="仿宋" w:hAnsi="仿宋"/>
          <w:spacing w:val="-11"/>
          <w:lang w:eastAsia="zh-CN"/>
        </w:rPr>
        <w:t>上海市经济学</w:t>
      </w:r>
      <w:proofErr w:type="gramStart"/>
      <w:r>
        <w:rPr>
          <w:rFonts w:ascii="仿宋" w:eastAsia="仿宋" w:hAnsi="仿宋"/>
          <w:spacing w:val="-11"/>
          <w:lang w:eastAsia="zh-CN"/>
        </w:rPr>
        <w:t>会数字</w:t>
      </w:r>
      <w:proofErr w:type="gramEnd"/>
      <w:r>
        <w:rPr>
          <w:rFonts w:ascii="仿宋" w:eastAsia="仿宋" w:hAnsi="仿宋"/>
          <w:spacing w:val="-11"/>
          <w:lang w:eastAsia="zh-CN"/>
        </w:rPr>
        <w:t xml:space="preserve">经济专委会 上海立信会计金融学院 </w:t>
      </w:r>
    </w:p>
    <w:p w14:paraId="717ACC3B" w14:textId="77777777" w:rsidR="00FB034E" w:rsidRDefault="007273FE">
      <w:pPr>
        <w:pStyle w:val="a3"/>
        <w:spacing w:before="292" w:line="219" w:lineRule="auto"/>
        <w:ind w:left="573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b/>
          <w:bCs/>
          <w:spacing w:val="-16"/>
          <w:lang w:eastAsia="zh-CN"/>
        </w:rPr>
        <w:t>承办单位：</w:t>
      </w:r>
      <w:r>
        <w:rPr>
          <w:rFonts w:ascii="仿宋" w:eastAsia="仿宋" w:hAnsi="仿宋"/>
          <w:spacing w:val="-16"/>
          <w:lang w:eastAsia="zh-CN"/>
        </w:rPr>
        <w:t>上海立信会计金融学院科研处 学术期刊中心 国际经贸</w:t>
      </w:r>
      <w:r>
        <w:rPr>
          <w:rFonts w:ascii="仿宋" w:eastAsia="仿宋" w:hAnsi="仿宋" w:hint="eastAsia"/>
          <w:spacing w:val="-16"/>
          <w:lang w:eastAsia="zh-CN"/>
        </w:rPr>
        <w:t>学院</w:t>
      </w:r>
    </w:p>
    <w:p w14:paraId="0EF9DBD0" w14:textId="77777777" w:rsidR="00FB034E" w:rsidRDefault="007273FE">
      <w:pPr>
        <w:pStyle w:val="a3"/>
        <w:spacing w:before="289" w:line="405" w:lineRule="auto"/>
        <w:ind w:left="6" w:firstLine="567"/>
        <w:rPr>
          <w:rFonts w:ascii="仿宋" w:eastAsia="仿宋" w:hAnsi="仿宋"/>
          <w:spacing w:val="-5"/>
          <w:lang w:eastAsia="zh-CN"/>
        </w:rPr>
      </w:pPr>
      <w:r>
        <w:rPr>
          <w:rFonts w:ascii="仿宋" w:eastAsia="仿宋" w:hAnsi="仿宋"/>
          <w:b/>
          <w:bCs/>
          <w:spacing w:val="-21"/>
          <w:lang w:eastAsia="zh-CN"/>
        </w:rPr>
        <w:t>期刊支持：</w:t>
      </w:r>
      <w:r>
        <w:rPr>
          <w:rFonts w:ascii="仿宋" w:eastAsia="仿宋" w:hAnsi="仿宋"/>
          <w:spacing w:val="-5"/>
          <w:lang w:eastAsia="zh-CN"/>
        </w:rPr>
        <w:t>《世界经济》《财经研究》《世界经济研究》《国际贸易问题》《南开经济研究》《上海经济研究》《外国经济与管理》《国际经贸探索》《会计与经济研究》</w:t>
      </w:r>
    </w:p>
    <w:p w14:paraId="22726F17" w14:textId="77777777" w:rsidR="00FB034E" w:rsidRDefault="00FB034E">
      <w:pPr>
        <w:pStyle w:val="a3"/>
        <w:spacing w:before="289" w:line="405" w:lineRule="auto"/>
        <w:ind w:left="6" w:firstLine="567"/>
        <w:rPr>
          <w:rFonts w:ascii="仿宋" w:eastAsia="仿宋" w:hAnsi="仿宋"/>
          <w:spacing w:val="-21"/>
          <w:highlight w:val="yellow"/>
          <w:lang w:eastAsia="zh-CN"/>
        </w:rPr>
      </w:pPr>
    </w:p>
    <w:p w14:paraId="1B1C857F" w14:textId="77777777" w:rsidR="00FB034E" w:rsidRDefault="007273FE">
      <w:pPr>
        <w:pStyle w:val="a3"/>
        <w:spacing w:before="42" w:line="219" w:lineRule="auto"/>
        <w:ind w:left="21"/>
        <w:outlineLvl w:val="1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b/>
          <w:bCs/>
          <w:spacing w:val="-7"/>
          <w:lang w:eastAsia="zh-CN"/>
        </w:rPr>
        <w:t>二、会议安排</w:t>
      </w:r>
    </w:p>
    <w:p w14:paraId="303A1F32" w14:textId="77777777" w:rsidR="00FB034E" w:rsidRDefault="007273FE">
      <w:pPr>
        <w:pStyle w:val="a3"/>
        <w:spacing w:before="291" w:line="219" w:lineRule="auto"/>
        <w:ind w:left="585"/>
        <w:rPr>
          <w:rFonts w:ascii="仿宋" w:eastAsia="仿宋" w:hAnsi="仿宋"/>
          <w:spacing w:val="-5"/>
          <w:lang w:eastAsia="zh-CN"/>
        </w:rPr>
      </w:pPr>
      <w:r>
        <w:rPr>
          <w:rFonts w:ascii="仿宋" w:eastAsia="仿宋" w:hAnsi="仿宋"/>
          <w:b/>
          <w:bCs/>
          <w:spacing w:val="-5"/>
          <w:lang w:eastAsia="zh-CN"/>
        </w:rPr>
        <w:t>会议时间：</w:t>
      </w:r>
      <w:r>
        <w:rPr>
          <w:rFonts w:ascii="仿宋" w:eastAsia="仿宋" w:hAnsi="仿宋"/>
          <w:spacing w:val="-5"/>
          <w:lang w:eastAsia="zh-CN"/>
        </w:rPr>
        <w:t>2024年9月21日（星期六）</w:t>
      </w:r>
      <w:r>
        <w:rPr>
          <w:rFonts w:ascii="仿宋" w:eastAsia="仿宋" w:hAnsi="仿宋" w:hint="eastAsia"/>
          <w:spacing w:val="-5"/>
          <w:lang w:eastAsia="zh-CN"/>
        </w:rPr>
        <w:t>8</w:t>
      </w:r>
      <w:r>
        <w:rPr>
          <w:rFonts w:ascii="仿宋" w:eastAsia="仿宋" w:hAnsi="仿宋"/>
          <w:spacing w:val="-5"/>
          <w:lang w:eastAsia="zh-CN"/>
        </w:rPr>
        <w:t>:</w:t>
      </w:r>
      <w:r>
        <w:rPr>
          <w:rFonts w:ascii="仿宋" w:eastAsia="仿宋" w:hAnsi="仿宋" w:hint="eastAsia"/>
          <w:spacing w:val="-5"/>
          <w:lang w:eastAsia="zh-CN"/>
        </w:rPr>
        <w:t>3</w:t>
      </w:r>
      <w:r>
        <w:rPr>
          <w:rFonts w:ascii="仿宋" w:eastAsia="仿宋" w:hAnsi="仿宋"/>
          <w:spacing w:val="-5"/>
          <w:lang w:eastAsia="zh-CN"/>
        </w:rPr>
        <w:t>0-18:00</w:t>
      </w:r>
    </w:p>
    <w:p w14:paraId="40CB94A2" w14:textId="77777777" w:rsidR="00FB034E" w:rsidRDefault="00FB034E">
      <w:pPr>
        <w:pStyle w:val="a3"/>
        <w:spacing w:line="219" w:lineRule="auto"/>
        <w:outlineLvl w:val="1"/>
        <w:rPr>
          <w:rFonts w:ascii="仿宋" w:eastAsia="仿宋" w:hAnsi="仿宋"/>
          <w:b/>
          <w:bCs/>
          <w:spacing w:val="-4"/>
          <w:lang w:eastAsia="zh-CN"/>
        </w:rPr>
      </w:pPr>
    </w:p>
    <w:p w14:paraId="5D11F207" w14:textId="77777777" w:rsidR="00FB034E" w:rsidRDefault="007273FE">
      <w:pPr>
        <w:pStyle w:val="a3"/>
        <w:spacing w:line="360" w:lineRule="auto"/>
        <w:ind w:firstLineChars="200" w:firstLine="554"/>
        <w:outlineLvl w:val="1"/>
        <w:rPr>
          <w:rFonts w:ascii="仿宋" w:eastAsia="仿宋" w:hAnsi="仿宋"/>
          <w:b/>
          <w:bCs/>
          <w:spacing w:val="-4"/>
          <w:lang w:eastAsia="zh-CN"/>
        </w:rPr>
      </w:pPr>
      <w:r>
        <w:rPr>
          <w:rFonts w:ascii="仿宋" w:eastAsia="仿宋" w:hAnsi="仿宋"/>
          <w:b/>
          <w:bCs/>
          <w:spacing w:val="-4"/>
          <w:lang w:eastAsia="zh-CN"/>
        </w:rPr>
        <w:t>会议地点：</w:t>
      </w:r>
    </w:p>
    <w:p w14:paraId="147ED4F5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上海立信会计金融学院上川路</w:t>
      </w:r>
      <w:proofErr w:type="gramStart"/>
      <w:r>
        <w:rPr>
          <w:rFonts w:ascii="仿宋" w:eastAsia="仿宋" w:hAnsi="仿宋" w:hint="eastAsia"/>
          <w:spacing w:val="-4"/>
          <w:lang w:eastAsia="zh-CN"/>
        </w:rPr>
        <w:t>校区赵朱木兰</w:t>
      </w:r>
      <w:proofErr w:type="gramEnd"/>
      <w:r>
        <w:rPr>
          <w:rFonts w:ascii="仿宋" w:eastAsia="仿宋" w:hAnsi="仿宋" w:hint="eastAsia"/>
          <w:spacing w:val="-4"/>
          <w:lang w:eastAsia="zh-CN"/>
        </w:rPr>
        <w:t>图书馆报告厅（主会场）</w:t>
      </w:r>
    </w:p>
    <w:p w14:paraId="60BC6962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上海立信会计金融学院上川路校区行政楼710室：分论坛一</w:t>
      </w:r>
    </w:p>
    <w:p w14:paraId="3723BF27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上海立信会计金融学院上川路校区行政楼610室：分论坛二</w:t>
      </w:r>
    </w:p>
    <w:p w14:paraId="7168F9E1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上海立信会计金融学院上川路校区行政楼411室：分论坛三</w:t>
      </w:r>
    </w:p>
    <w:p w14:paraId="63472E36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上海立信会计金融学院上川路校区图书馆314室：分论坛四</w:t>
      </w:r>
    </w:p>
    <w:p w14:paraId="3CC4C906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上海立信会计金融学院上川路校区图书馆木兰书苑209室：论文写作</w:t>
      </w:r>
    </w:p>
    <w:p w14:paraId="6460CB3C" w14:textId="77777777" w:rsidR="00FB034E" w:rsidRDefault="007273F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  <w:r>
        <w:rPr>
          <w:rFonts w:ascii="仿宋" w:eastAsia="仿宋" w:hAnsi="仿宋" w:hint="eastAsia"/>
          <w:spacing w:val="-4"/>
          <w:lang w:eastAsia="zh-CN"/>
        </w:rPr>
        <w:t>与期刊发表</w:t>
      </w:r>
    </w:p>
    <w:p w14:paraId="7061B7C0" w14:textId="77777777" w:rsidR="00FB034E" w:rsidRDefault="00FB034E">
      <w:pPr>
        <w:pStyle w:val="a3"/>
        <w:spacing w:before="180" w:line="219" w:lineRule="auto"/>
        <w:ind w:firstLineChars="200" w:firstLine="552"/>
        <w:outlineLvl w:val="1"/>
        <w:rPr>
          <w:rFonts w:ascii="仿宋" w:eastAsia="仿宋" w:hAnsi="仿宋"/>
          <w:spacing w:val="-4"/>
          <w:lang w:eastAsia="zh-CN"/>
        </w:rPr>
      </w:pPr>
    </w:p>
    <w:p w14:paraId="6FD343B9" w14:textId="77777777" w:rsidR="00FB034E" w:rsidRDefault="00FB034E">
      <w:pPr>
        <w:pStyle w:val="a3"/>
        <w:spacing w:before="180" w:line="219" w:lineRule="auto"/>
        <w:outlineLvl w:val="1"/>
        <w:rPr>
          <w:rFonts w:ascii="仿宋" w:eastAsia="仿宋" w:hAnsi="仿宋"/>
          <w:b/>
          <w:bCs/>
          <w:spacing w:val="-7"/>
          <w:lang w:eastAsia="zh-CN"/>
        </w:rPr>
      </w:pPr>
    </w:p>
    <w:p w14:paraId="16D9FD88" w14:textId="77777777" w:rsidR="00FB034E" w:rsidRDefault="00FB034E">
      <w:pPr>
        <w:pStyle w:val="a3"/>
        <w:spacing w:before="180" w:line="219" w:lineRule="auto"/>
        <w:outlineLvl w:val="1"/>
        <w:rPr>
          <w:rFonts w:ascii="仿宋" w:eastAsia="仿宋" w:hAnsi="仿宋"/>
          <w:b/>
          <w:bCs/>
          <w:spacing w:val="-7"/>
          <w:lang w:eastAsia="zh-CN"/>
        </w:rPr>
      </w:pPr>
    </w:p>
    <w:p w14:paraId="43DFFE7B" w14:textId="77777777" w:rsidR="00FB034E" w:rsidRDefault="00FB034E">
      <w:pPr>
        <w:pStyle w:val="a3"/>
        <w:spacing w:before="180" w:line="219" w:lineRule="auto"/>
        <w:outlineLvl w:val="1"/>
        <w:rPr>
          <w:rFonts w:ascii="仿宋" w:eastAsia="仿宋" w:hAnsi="仿宋"/>
          <w:b/>
          <w:bCs/>
          <w:spacing w:val="-7"/>
          <w:lang w:eastAsia="zh-CN"/>
        </w:rPr>
      </w:pPr>
    </w:p>
    <w:p w14:paraId="033297BE" w14:textId="77777777" w:rsidR="00FB034E" w:rsidRDefault="007273FE">
      <w:pPr>
        <w:pStyle w:val="a3"/>
        <w:spacing w:before="180" w:line="219" w:lineRule="auto"/>
        <w:outlineLvl w:val="1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b/>
          <w:bCs/>
          <w:spacing w:val="-7"/>
          <w:lang w:eastAsia="zh-CN"/>
        </w:rPr>
        <w:t>三、会议日程</w:t>
      </w:r>
    </w:p>
    <w:p w14:paraId="46F40C72" w14:textId="77777777" w:rsidR="00FB034E" w:rsidRDefault="007273FE">
      <w:pPr>
        <w:pStyle w:val="a3"/>
        <w:spacing w:before="180" w:line="219" w:lineRule="auto"/>
        <w:ind w:firstLineChars="200" w:firstLine="546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-7"/>
          <w:lang w:eastAsia="zh-CN"/>
        </w:rPr>
        <w:t>2024</w:t>
      </w:r>
      <w:r>
        <w:rPr>
          <w:rFonts w:ascii="仿宋" w:eastAsia="仿宋" w:hAnsi="仿宋"/>
          <w:spacing w:val="-46"/>
          <w:lang w:eastAsia="zh-CN"/>
        </w:rPr>
        <w:t xml:space="preserve"> </w:t>
      </w:r>
      <w:r>
        <w:rPr>
          <w:rFonts w:ascii="仿宋" w:eastAsia="仿宋" w:hAnsi="仿宋"/>
          <w:spacing w:val="-7"/>
          <w:lang w:eastAsia="zh-CN"/>
        </w:rPr>
        <w:t>年</w:t>
      </w:r>
      <w:r>
        <w:rPr>
          <w:rFonts w:ascii="仿宋" w:eastAsia="仿宋" w:hAnsi="仿宋"/>
          <w:spacing w:val="-37"/>
          <w:lang w:eastAsia="zh-CN"/>
        </w:rPr>
        <w:t xml:space="preserve"> </w:t>
      </w:r>
      <w:r>
        <w:rPr>
          <w:rFonts w:ascii="仿宋" w:eastAsia="仿宋" w:hAnsi="仿宋"/>
          <w:spacing w:val="-7"/>
          <w:lang w:eastAsia="zh-CN"/>
        </w:rPr>
        <w:t>9</w:t>
      </w:r>
      <w:r>
        <w:rPr>
          <w:rFonts w:ascii="仿宋" w:eastAsia="仿宋" w:hAnsi="仿宋"/>
          <w:spacing w:val="-35"/>
          <w:lang w:eastAsia="zh-CN"/>
        </w:rPr>
        <w:t xml:space="preserve"> </w:t>
      </w:r>
      <w:r>
        <w:rPr>
          <w:rFonts w:ascii="仿宋" w:eastAsia="仿宋" w:hAnsi="仿宋"/>
          <w:spacing w:val="-7"/>
          <w:lang w:eastAsia="zh-CN"/>
        </w:rPr>
        <w:t>月</w:t>
      </w:r>
      <w:r>
        <w:rPr>
          <w:rFonts w:ascii="仿宋" w:eastAsia="仿宋" w:hAnsi="仿宋"/>
          <w:spacing w:val="-55"/>
          <w:lang w:eastAsia="zh-CN"/>
        </w:rPr>
        <w:t xml:space="preserve"> </w:t>
      </w:r>
      <w:r>
        <w:rPr>
          <w:rFonts w:ascii="仿宋" w:eastAsia="仿宋" w:hAnsi="仿宋"/>
          <w:spacing w:val="-7"/>
          <w:lang w:eastAsia="zh-CN"/>
        </w:rPr>
        <w:t>21 日（周六）</w:t>
      </w:r>
      <w:r>
        <w:rPr>
          <w:rFonts w:ascii="仿宋" w:eastAsia="仿宋" w:hAnsi="仿宋" w:hint="eastAsia"/>
          <w:spacing w:val="-7"/>
          <w:lang w:eastAsia="zh-CN"/>
        </w:rPr>
        <w:t>9:00-11:45</w:t>
      </w:r>
      <w:r>
        <w:rPr>
          <w:rFonts w:ascii="仿宋" w:eastAsia="仿宋" w:hAnsi="仿宋"/>
          <w:spacing w:val="-9"/>
          <w:lang w:eastAsia="zh-CN"/>
        </w:rPr>
        <w:t>：开幕式、主旨报告；</w:t>
      </w:r>
    </w:p>
    <w:p w14:paraId="1B8E42A4" w14:textId="77777777" w:rsidR="00FB034E" w:rsidRDefault="007273FE">
      <w:pPr>
        <w:pStyle w:val="a3"/>
        <w:spacing w:before="180" w:line="219" w:lineRule="auto"/>
        <w:ind w:firstLineChars="200" w:firstLine="546"/>
        <w:rPr>
          <w:rFonts w:ascii="仿宋" w:eastAsia="仿宋" w:hAnsi="仿宋"/>
          <w:spacing w:val="-7"/>
          <w:lang w:eastAsia="zh-CN"/>
        </w:rPr>
      </w:pPr>
      <w:r>
        <w:rPr>
          <w:rFonts w:ascii="仿宋" w:eastAsia="仿宋" w:hAnsi="仿宋"/>
          <w:spacing w:val="-7"/>
          <w:lang w:eastAsia="zh-CN"/>
        </w:rPr>
        <w:t>2024 年 9 月 21 日（周六）</w:t>
      </w:r>
      <w:r>
        <w:rPr>
          <w:rFonts w:ascii="仿宋" w:eastAsia="仿宋" w:hAnsi="仿宋" w:hint="eastAsia"/>
          <w:spacing w:val="-7"/>
          <w:lang w:eastAsia="zh-CN"/>
        </w:rPr>
        <w:t>13:00-16:00</w:t>
      </w:r>
      <w:r>
        <w:rPr>
          <w:rFonts w:ascii="仿宋" w:eastAsia="仿宋" w:hAnsi="仿宋"/>
          <w:spacing w:val="-7"/>
          <w:lang w:eastAsia="zh-CN"/>
        </w:rPr>
        <w:t>：分论坛报告</w:t>
      </w:r>
      <w:r>
        <w:rPr>
          <w:rFonts w:ascii="仿宋" w:eastAsia="仿宋" w:hAnsi="仿宋" w:hint="eastAsia"/>
          <w:spacing w:val="-7"/>
          <w:lang w:eastAsia="zh-CN"/>
        </w:rPr>
        <w:t>；</w:t>
      </w:r>
    </w:p>
    <w:p w14:paraId="3B9F5429" w14:textId="77777777" w:rsidR="00FB034E" w:rsidRDefault="007273FE">
      <w:pPr>
        <w:pStyle w:val="a3"/>
        <w:spacing w:before="180" w:line="219" w:lineRule="auto"/>
        <w:ind w:firstLineChars="200" w:firstLine="546"/>
        <w:rPr>
          <w:rFonts w:ascii="仿宋" w:eastAsia="仿宋" w:hAnsi="仿宋"/>
          <w:spacing w:val="-7"/>
          <w:lang w:eastAsia="zh-CN"/>
        </w:rPr>
      </w:pPr>
      <w:r>
        <w:rPr>
          <w:rFonts w:ascii="仿宋" w:eastAsia="仿宋" w:hAnsi="仿宋"/>
          <w:spacing w:val="-7"/>
          <w:lang w:eastAsia="zh-CN"/>
        </w:rPr>
        <w:t>2024 年 9 月 21 日（周六）</w:t>
      </w:r>
      <w:r>
        <w:rPr>
          <w:rFonts w:ascii="仿宋" w:eastAsia="仿宋" w:hAnsi="仿宋" w:hint="eastAsia"/>
          <w:spacing w:val="-7"/>
          <w:lang w:eastAsia="zh-CN"/>
        </w:rPr>
        <w:t>16:00-18:00</w:t>
      </w:r>
      <w:r>
        <w:rPr>
          <w:rFonts w:ascii="仿宋" w:eastAsia="仿宋" w:hAnsi="仿宋"/>
          <w:spacing w:val="-7"/>
          <w:lang w:eastAsia="zh-CN"/>
        </w:rPr>
        <w:t>：</w:t>
      </w:r>
      <w:r>
        <w:rPr>
          <w:rFonts w:ascii="仿宋" w:eastAsia="仿宋" w:hAnsi="仿宋" w:hint="eastAsia"/>
          <w:spacing w:val="-7"/>
          <w:lang w:eastAsia="zh-CN"/>
        </w:rPr>
        <w:t xml:space="preserve"> 论文写作与期刊发表</w:t>
      </w:r>
      <w:r>
        <w:rPr>
          <w:rFonts w:ascii="仿宋" w:eastAsia="仿宋" w:hAnsi="仿宋"/>
          <w:spacing w:val="-7"/>
          <w:lang w:eastAsia="zh-CN"/>
        </w:rPr>
        <w:t>。</w:t>
      </w:r>
    </w:p>
    <w:p w14:paraId="6A6C86C7" w14:textId="77777777" w:rsidR="00FB034E" w:rsidRDefault="00FB034E">
      <w:pPr>
        <w:spacing w:line="285" w:lineRule="auto"/>
        <w:rPr>
          <w:rFonts w:ascii="仿宋" w:eastAsia="仿宋" w:hAnsi="仿宋"/>
        </w:rPr>
      </w:pPr>
    </w:p>
    <w:p w14:paraId="607B70FC" w14:textId="77777777" w:rsidR="00FB034E" w:rsidRPr="003857E7" w:rsidRDefault="00FB034E">
      <w:pPr>
        <w:pStyle w:val="a3"/>
        <w:spacing w:before="41" w:line="219" w:lineRule="auto"/>
        <w:ind w:left="559"/>
        <w:rPr>
          <w:rFonts w:ascii="仿宋" w:eastAsia="仿宋" w:hAnsi="仿宋"/>
          <w:spacing w:val="-5"/>
          <w:lang w:val="en-GB" w:eastAsia="zh-CN"/>
        </w:rPr>
      </w:pPr>
      <w:bookmarkStart w:id="0" w:name="_GoBack"/>
      <w:bookmarkEnd w:id="0"/>
    </w:p>
    <w:sectPr w:rsidR="00FB034E" w:rsidRPr="003857E7">
      <w:pgSz w:w="11906" w:h="16838"/>
      <w:pgMar w:top="1440" w:right="1306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85BDA" w14:textId="77777777" w:rsidR="004D3942" w:rsidRDefault="004D3942">
      <w:pPr>
        <w:spacing w:line="240" w:lineRule="auto"/>
      </w:pPr>
      <w:r>
        <w:separator/>
      </w:r>
    </w:p>
  </w:endnote>
  <w:endnote w:type="continuationSeparator" w:id="0">
    <w:p w14:paraId="23F445F7" w14:textId="77777777" w:rsidR="004D3942" w:rsidRDefault="004D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86713" w14:textId="77777777" w:rsidR="004D3942" w:rsidRDefault="004D3942">
      <w:pPr>
        <w:spacing w:after="0"/>
      </w:pPr>
      <w:r>
        <w:separator/>
      </w:r>
    </w:p>
  </w:footnote>
  <w:footnote w:type="continuationSeparator" w:id="0">
    <w:p w14:paraId="1C9D968B" w14:textId="77777777" w:rsidR="004D3942" w:rsidRDefault="004D39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98B10"/>
    <w:multiLevelType w:val="singleLevel"/>
    <w:tmpl w:val="AD798B1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32034"/>
    <w:multiLevelType w:val="singleLevel"/>
    <w:tmpl w:val="5E43203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WI2MjIzZTVjMDU5ZDRjZjNkNGZlYjc0ZGMyZDkifQ=="/>
  </w:docVars>
  <w:rsids>
    <w:rsidRoot w:val="00EB0B42"/>
    <w:rsid w:val="00015F27"/>
    <w:rsid w:val="00025044"/>
    <w:rsid w:val="00050A7E"/>
    <w:rsid w:val="00056AA2"/>
    <w:rsid w:val="00072395"/>
    <w:rsid w:val="00076F30"/>
    <w:rsid w:val="000903F8"/>
    <w:rsid w:val="000929A6"/>
    <w:rsid w:val="00096853"/>
    <w:rsid w:val="00097114"/>
    <w:rsid w:val="000A5D73"/>
    <w:rsid w:val="000B277D"/>
    <w:rsid w:val="000B4459"/>
    <w:rsid w:val="000D305F"/>
    <w:rsid w:val="000D3C3F"/>
    <w:rsid w:val="000D44AF"/>
    <w:rsid w:val="000D476A"/>
    <w:rsid w:val="000E55FD"/>
    <w:rsid w:val="000F1C83"/>
    <w:rsid w:val="000F558A"/>
    <w:rsid w:val="001008AD"/>
    <w:rsid w:val="00102493"/>
    <w:rsid w:val="00113B06"/>
    <w:rsid w:val="0011776C"/>
    <w:rsid w:val="0012044F"/>
    <w:rsid w:val="0014407E"/>
    <w:rsid w:val="0014699A"/>
    <w:rsid w:val="001536A4"/>
    <w:rsid w:val="00167DBA"/>
    <w:rsid w:val="00177479"/>
    <w:rsid w:val="00180B9F"/>
    <w:rsid w:val="00182D60"/>
    <w:rsid w:val="00183400"/>
    <w:rsid w:val="001A0CB6"/>
    <w:rsid w:val="001B36C4"/>
    <w:rsid w:val="001D5593"/>
    <w:rsid w:val="001E1CD9"/>
    <w:rsid w:val="001F37FB"/>
    <w:rsid w:val="001F4CC2"/>
    <w:rsid w:val="00207EA4"/>
    <w:rsid w:val="002112C3"/>
    <w:rsid w:val="00214D69"/>
    <w:rsid w:val="002260DC"/>
    <w:rsid w:val="00232A22"/>
    <w:rsid w:val="0023403F"/>
    <w:rsid w:val="00243EB2"/>
    <w:rsid w:val="0024614D"/>
    <w:rsid w:val="00251BE0"/>
    <w:rsid w:val="00263F80"/>
    <w:rsid w:val="00265BB7"/>
    <w:rsid w:val="00272385"/>
    <w:rsid w:val="002755C7"/>
    <w:rsid w:val="00296B83"/>
    <w:rsid w:val="002A0C19"/>
    <w:rsid w:val="002B3C48"/>
    <w:rsid w:val="002B5671"/>
    <w:rsid w:val="002B6EF3"/>
    <w:rsid w:val="002C0D6E"/>
    <w:rsid w:val="002C4476"/>
    <w:rsid w:val="002D2C03"/>
    <w:rsid w:val="002E3F73"/>
    <w:rsid w:val="003053AD"/>
    <w:rsid w:val="0030697B"/>
    <w:rsid w:val="00312402"/>
    <w:rsid w:val="00315329"/>
    <w:rsid w:val="00316D80"/>
    <w:rsid w:val="003242A8"/>
    <w:rsid w:val="00327084"/>
    <w:rsid w:val="00334B95"/>
    <w:rsid w:val="003435B4"/>
    <w:rsid w:val="00367F8D"/>
    <w:rsid w:val="003722ED"/>
    <w:rsid w:val="003857E7"/>
    <w:rsid w:val="003865F3"/>
    <w:rsid w:val="00394CC0"/>
    <w:rsid w:val="003A57F3"/>
    <w:rsid w:val="003C0B2B"/>
    <w:rsid w:val="003D733E"/>
    <w:rsid w:val="003F7728"/>
    <w:rsid w:val="00412767"/>
    <w:rsid w:val="00415158"/>
    <w:rsid w:val="00422CBB"/>
    <w:rsid w:val="00427B3E"/>
    <w:rsid w:val="004318FB"/>
    <w:rsid w:val="00450A8A"/>
    <w:rsid w:val="00450A9E"/>
    <w:rsid w:val="00463DE6"/>
    <w:rsid w:val="00470C2C"/>
    <w:rsid w:val="0047152A"/>
    <w:rsid w:val="00475C96"/>
    <w:rsid w:val="004B3307"/>
    <w:rsid w:val="004B48CF"/>
    <w:rsid w:val="004B6786"/>
    <w:rsid w:val="004C1C98"/>
    <w:rsid w:val="004C562F"/>
    <w:rsid w:val="004D003B"/>
    <w:rsid w:val="004D1814"/>
    <w:rsid w:val="004D3942"/>
    <w:rsid w:val="004E064B"/>
    <w:rsid w:val="005011C5"/>
    <w:rsid w:val="00506941"/>
    <w:rsid w:val="00506EC4"/>
    <w:rsid w:val="005237BC"/>
    <w:rsid w:val="00537432"/>
    <w:rsid w:val="00543384"/>
    <w:rsid w:val="00555F79"/>
    <w:rsid w:val="005611AF"/>
    <w:rsid w:val="00566807"/>
    <w:rsid w:val="0056755C"/>
    <w:rsid w:val="005744D1"/>
    <w:rsid w:val="005847AB"/>
    <w:rsid w:val="005946DE"/>
    <w:rsid w:val="00596A52"/>
    <w:rsid w:val="0059735C"/>
    <w:rsid w:val="005A4382"/>
    <w:rsid w:val="005A4D5C"/>
    <w:rsid w:val="005C7F71"/>
    <w:rsid w:val="005D4F21"/>
    <w:rsid w:val="006102C5"/>
    <w:rsid w:val="00611B15"/>
    <w:rsid w:val="00611D61"/>
    <w:rsid w:val="00616D43"/>
    <w:rsid w:val="0061702D"/>
    <w:rsid w:val="0062245A"/>
    <w:rsid w:val="00631E4E"/>
    <w:rsid w:val="00635B3B"/>
    <w:rsid w:val="00653659"/>
    <w:rsid w:val="0065523B"/>
    <w:rsid w:val="00657405"/>
    <w:rsid w:val="00675839"/>
    <w:rsid w:val="00677D5F"/>
    <w:rsid w:val="006A4941"/>
    <w:rsid w:val="006A6101"/>
    <w:rsid w:val="006A788F"/>
    <w:rsid w:val="006B402B"/>
    <w:rsid w:val="006B4723"/>
    <w:rsid w:val="006D32AF"/>
    <w:rsid w:val="006E4AE8"/>
    <w:rsid w:val="006E6AFB"/>
    <w:rsid w:val="006F2B39"/>
    <w:rsid w:val="006F439F"/>
    <w:rsid w:val="007068A2"/>
    <w:rsid w:val="0071510E"/>
    <w:rsid w:val="007265DD"/>
    <w:rsid w:val="007273FE"/>
    <w:rsid w:val="00741AC6"/>
    <w:rsid w:val="00766CCC"/>
    <w:rsid w:val="00770670"/>
    <w:rsid w:val="00776467"/>
    <w:rsid w:val="00777CE6"/>
    <w:rsid w:val="00795D2C"/>
    <w:rsid w:val="007C5EC5"/>
    <w:rsid w:val="007D57A8"/>
    <w:rsid w:val="007D63DC"/>
    <w:rsid w:val="007E65E3"/>
    <w:rsid w:val="007F37B0"/>
    <w:rsid w:val="007F6A6D"/>
    <w:rsid w:val="00806AF5"/>
    <w:rsid w:val="008149AB"/>
    <w:rsid w:val="00823C17"/>
    <w:rsid w:val="00841EB9"/>
    <w:rsid w:val="00842572"/>
    <w:rsid w:val="008524FC"/>
    <w:rsid w:val="00853637"/>
    <w:rsid w:val="00854FEF"/>
    <w:rsid w:val="00860917"/>
    <w:rsid w:val="00877DEC"/>
    <w:rsid w:val="00881F57"/>
    <w:rsid w:val="00886068"/>
    <w:rsid w:val="008872CB"/>
    <w:rsid w:val="00896DBF"/>
    <w:rsid w:val="008A311C"/>
    <w:rsid w:val="008A4CDE"/>
    <w:rsid w:val="008B11FA"/>
    <w:rsid w:val="008C1DCA"/>
    <w:rsid w:val="008C2130"/>
    <w:rsid w:val="008C30BD"/>
    <w:rsid w:val="008C6804"/>
    <w:rsid w:val="008E0F4C"/>
    <w:rsid w:val="008F0E44"/>
    <w:rsid w:val="00904AA4"/>
    <w:rsid w:val="00923144"/>
    <w:rsid w:val="00941D35"/>
    <w:rsid w:val="00942780"/>
    <w:rsid w:val="009450A9"/>
    <w:rsid w:val="00961F59"/>
    <w:rsid w:val="00965716"/>
    <w:rsid w:val="009734A0"/>
    <w:rsid w:val="00981E31"/>
    <w:rsid w:val="00991FFA"/>
    <w:rsid w:val="00994479"/>
    <w:rsid w:val="009975CC"/>
    <w:rsid w:val="009B6404"/>
    <w:rsid w:val="009D7C92"/>
    <w:rsid w:val="009F4242"/>
    <w:rsid w:val="009F504F"/>
    <w:rsid w:val="009F5E84"/>
    <w:rsid w:val="00A03FFC"/>
    <w:rsid w:val="00A2124E"/>
    <w:rsid w:val="00A22AB8"/>
    <w:rsid w:val="00A30C00"/>
    <w:rsid w:val="00A320B4"/>
    <w:rsid w:val="00A44512"/>
    <w:rsid w:val="00A50297"/>
    <w:rsid w:val="00A63075"/>
    <w:rsid w:val="00A6560A"/>
    <w:rsid w:val="00A665F1"/>
    <w:rsid w:val="00A71541"/>
    <w:rsid w:val="00A8391C"/>
    <w:rsid w:val="00A83F17"/>
    <w:rsid w:val="00A87ACE"/>
    <w:rsid w:val="00AA11A5"/>
    <w:rsid w:val="00AA4360"/>
    <w:rsid w:val="00AC6138"/>
    <w:rsid w:val="00AD0FCC"/>
    <w:rsid w:val="00AD1D6E"/>
    <w:rsid w:val="00AF22DF"/>
    <w:rsid w:val="00AF3B73"/>
    <w:rsid w:val="00B13C70"/>
    <w:rsid w:val="00B15D2D"/>
    <w:rsid w:val="00B17777"/>
    <w:rsid w:val="00B2649D"/>
    <w:rsid w:val="00B27E13"/>
    <w:rsid w:val="00B3345F"/>
    <w:rsid w:val="00B42489"/>
    <w:rsid w:val="00B4521D"/>
    <w:rsid w:val="00B64B52"/>
    <w:rsid w:val="00B7076B"/>
    <w:rsid w:val="00B76187"/>
    <w:rsid w:val="00B971AE"/>
    <w:rsid w:val="00BA131A"/>
    <w:rsid w:val="00BA20B7"/>
    <w:rsid w:val="00BB3CC3"/>
    <w:rsid w:val="00BB4B70"/>
    <w:rsid w:val="00BD3A0C"/>
    <w:rsid w:val="00BD3B36"/>
    <w:rsid w:val="00BD4932"/>
    <w:rsid w:val="00BE1350"/>
    <w:rsid w:val="00BE5AA5"/>
    <w:rsid w:val="00BE6830"/>
    <w:rsid w:val="00C02741"/>
    <w:rsid w:val="00C02A92"/>
    <w:rsid w:val="00C07829"/>
    <w:rsid w:val="00C1724D"/>
    <w:rsid w:val="00C26702"/>
    <w:rsid w:val="00C37310"/>
    <w:rsid w:val="00C37601"/>
    <w:rsid w:val="00C42488"/>
    <w:rsid w:val="00C511B0"/>
    <w:rsid w:val="00C64C87"/>
    <w:rsid w:val="00C656D0"/>
    <w:rsid w:val="00C7340C"/>
    <w:rsid w:val="00C8095D"/>
    <w:rsid w:val="00C81B5E"/>
    <w:rsid w:val="00C81C3C"/>
    <w:rsid w:val="00CA0815"/>
    <w:rsid w:val="00CA0E3A"/>
    <w:rsid w:val="00CC25AD"/>
    <w:rsid w:val="00CD42E8"/>
    <w:rsid w:val="00CD4350"/>
    <w:rsid w:val="00CD623A"/>
    <w:rsid w:val="00CE1702"/>
    <w:rsid w:val="00CE3ECD"/>
    <w:rsid w:val="00CE73E9"/>
    <w:rsid w:val="00CF23D2"/>
    <w:rsid w:val="00CF52E8"/>
    <w:rsid w:val="00CF7559"/>
    <w:rsid w:val="00CF7FDE"/>
    <w:rsid w:val="00D14B04"/>
    <w:rsid w:val="00D229C9"/>
    <w:rsid w:val="00D23FCB"/>
    <w:rsid w:val="00D26C91"/>
    <w:rsid w:val="00D3035F"/>
    <w:rsid w:val="00D33A37"/>
    <w:rsid w:val="00D37951"/>
    <w:rsid w:val="00D37B04"/>
    <w:rsid w:val="00D41BA4"/>
    <w:rsid w:val="00D5541D"/>
    <w:rsid w:val="00D55982"/>
    <w:rsid w:val="00D622D8"/>
    <w:rsid w:val="00D722C2"/>
    <w:rsid w:val="00D9233F"/>
    <w:rsid w:val="00DA4881"/>
    <w:rsid w:val="00DB1B83"/>
    <w:rsid w:val="00DB79E4"/>
    <w:rsid w:val="00DD10B3"/>
    <w:rsid w:val="00DD4FA7"/>
    <w:rsid w:val="00DD5CD7"/>
    <w:rsid w:val="00DF0672"/>
    <w:rsid w:val="00DF7DDD"/>
    <w:rsid w:val="00E074CD"/>
    <w:rsid w:val="00E140B2"/>
    <w:rsid w:val="00E211ED"/>
    <w:rsid w:val="00E30C56"/>
    <w:rsid w:val="00E32EF4"/>
    <w:rsid w:val="00E3459D"/>
    <w:rsid w:val="00E43C69"/>
    <w:rsid w:val="00E76634"/>
    <w:rsid w:val="00E820AF"/>
    <w:rsid w:val="00E91E65"/>
    <w:rsid w:val="00EA38C7"/>
    <w:rsid w:val="00EA58CD"/>
    <w:rsid w:val="00EA7E74"/>
    <w:rsid w:val="00EB0B42"/>
    <w:rsid w:val="00EB2DC6"/>
    <w:rsid w:val="00EB3462"/>
    <w:rsid w:val="00EB38CB"/>
    <w:rsid w:val="00EC1C38"/>
    <w:rsid w:val="00EC4578"/>
    <w:rsid w:val="00EF28DD"/>
    <w:rsid w:val="00F056B6"/>
    <w:rsid w:val="00F06AD0"/>
    <w:rsid w:val="00F10479"/>
    <w:rsid w:val="00F10600"/>
    <w:rsid w:val="00F1485E"/>
    <w:rsid w:val="00F2196F"/>
    <w:rsid w:val="00F24D3A"/>
    <w:rsid w:val="00F26A74"/>
    <w:rsid w:val="00F33B9B"/>
    <w:rsid w:val="00F5316B"/>
    <w:rsid w:val="00F57283"/>
    <w:rsid w:val="00F655A0"/>
    <w:rsid w:val="00F72741"/>
    <w:rsid w:val="00F80F87"/>
    <w:rsid w:val="00F92F66"/>
    <w:rsid w:val="00F93584"/>
    <w:rsid w:val="00F95546"/>
    <w:rsid w:val="00FB034E"/>
    <w:rsid w:val="00FC4B2B"/>
    <w:rsid w:val="00FD0414"/>
    <w:rsid w:val="00FD223B"/>
    <w:rsid w:val="00FE6930"/>
    <w:rsid w:val="00FF4EC5"/>
    <w:rsid w:val="00FF5F17"/>
    <w:rsid w:val="03EF5EB9"/>
    <w:rsid w:val="06782EF1"/>
    <w:rsid w:val="068C4FD6"/>
    <w:rsid w:val="072365A6"/>
    <w:rsid w:val="07E86EA8"/>
    <w:rsid w:val="087F780C"/>
    <w:rsid w:val="08841607"/>
    <w:rsid w:val="08F85810"/>
    <w:rsid w:val="0934190D"/>
    <w:rsid w:val="0A23066B"/>
    <w:rsid w:val="0A64315D"/>
    <w:rsid w:val="0B84338B"/>
    <w:rsid w:val="0C083FBC"/>
    <w:rsid w:val="0C737416"/>
    <w:rsid w:val="0D933D59"/>
    <w:rsid w:val="0F3C1B49"/>
    <w:rsid w:val="0FC41FA8"/>
    <w:rsid w:val="114E421F"/>
    <w:rsid w:val="121865CA"/>
    <w:rsid w:val="12256A86"/>
    <w:rsid w:val="126B0E01"/>
    <w:rsid w:val="12976499"/>
    <w:rsid w:val="12D0209F"/>
    <w:rsid w:val="14F50E56"/>
    <w:rsid w:val="167915E7"/>
    <w:rsid w:val="16F2564D"/>
    <w:rsid w:val="179130B8"/>
    <w:rsid w:val="17E573D4"/>
    <w:rsid w:val="196565AA"/>
    <w:rsid w:val="1A4C6DBB"/>
    <w:rsid w:val="1AD87250"/>
    <w:rsid w:val="1B42017F"/>
    <w:rsid w:val="1DF4614E"/>
    <w:rsid w:val="1E1B192D"/>
    <w:rsid w:val="1ED30DF7"/>
    <w:rsid w:val="1EDC4C44"/>
    <w:rsid w:val="205F1963"/>
    <w:rsid w:val="22CF617B"/>
    <w:rsid w:val="234D7347"/>
    <w:rsid w:val="235A4CA6"/>
    <w:rsid w:val="23C465C3"/>
    <w:rsid w:val="25286623"/>
    <w:rsid w:val="27AB1F74"/>
    <w:rsid w:val="27F45BF7"/>
    <w:rsid w:val="29934A6D"/>
    <w:rsid w:val="2AB62C42"/>
    <w:rsid w:val="2ADE14E1"/>
    <w:rsid w:val="2B6249A1"/>
    <w:rsid w:val="2BC01D66"/>
    <w:rsid w:val="2C455578"/>
    <w:rsid w:val="2C9B4E57"/>
    <w:rsid w:val="2D8D11DF"/>
    <w:rsid w:val="2D982E72"/>
    <w:rsid w:val="2E1D349F"/>
    <w:rsid w:val="2E3031D3"/>
    <w:rsid w:val="2E5667C6"/>
    <w:rsid w:val="2E5A1FFE"/>
    <w:rsid w:val="2FA2077E"/>
    <w:rsid w:val="305F38FB"/>
    <w:rsid w:val="30C30BCD"/>
    <w:rsid w:val="316B6538"/>
    <w:rsid w:val="32404070"/>
    <w:rsid w:val="345D4024"/>
    <w:rsid w:val="35683252"/>
    <w:rsid w:val="357934DC"/>
    <w:rsid w:val="35D55FFE"/>
    <w:rsid w:val="36062A6B"/>
    <w:rsid w:val="37524E46"/>
    <w:rsid w:val="37BC3018"/>
    <w:rsid w:val="38484045"/>
    <w:rsid w:val="392C0A3B"/>
    <w:rsid w:val="392D5268"/>
    <w:rsid w:val="3B5F1F23"/>
    <w:rsid w:val="3BC76631"/>
    <w:rsid w:val="3C2123AD"/>
    <w:rsid w:val="3CF61C40"/>
    <w:rsid w:val="3D69400B"/>
    <w:rsid w:val="3E4864CC"/>
    <w:rsid w:val="3EB43064"/>
    <w:rsid w:val="40055B41"/>
    <w:rsid w:val="402974E0"/>
    <w:rsid w:val="40BF11A9"/>
    <w:rsid w:val="43A36553"/>
    <w:rsid w:val="449F6565"/>
    <w:rsid w:val="4A791A90"/>
    <w:rsid w:val="4ADD30F4"/>
    <w:rsid w:val="4E8336B6"/>
    <w:rsid w:val="4F213B38"/>
    <w:rsid w:val="4F537293"/>
    <w:rsid w:val="502142D2"/>
    <w:rsid w:val="53821F43"/>
    <w:rsid w:val="53A70F92"/>
    <w:rsid w:val="553255F1"/>
    <w:rsid w:val="55EB785C"/>
    <w:rsid w:val="5630526E"/>
    <w:rsid w:val="56FC3CF5"/>
    <w:rsid w:val="58B264A2"/>
    <w:rsid w:val="5B7C2D04"/>
    <w:rsid w:val="5BB64468"/>
    <w:rsid w:val="5CC908F1"/>
    <w:rsid w:val="5D7F0B1D"/>
    <w:rsid w:val="5E446E05"/>
    <w:rsid w:val="5ECA3D86"/>
    <w:rsid w:val="5F0E45BB"/>
    <w:rsid w:val="64366CDC"/>
    <w:rsid w:val="64E20887"/>
    <w:rsid w:val="66F02F00"/>
    <w:rsid w:val="67912114"/>
    <w:rsid w:val="679A4C3E"/>
    <w:rsid w:val="67C03C10"/>
    <w:rsid w:val="68774FD3"/>
    <w:rsid w:val="690A194F"/>
    <w:rsid w:val="69791DB0"/>
    <w:rsid w:val="69A536B3"/>
    <w:rsid w:val="6B1269A5"/>
    <w:rsid w:val="6BAC5115"/>
    <w:rsid w:val="6BBB3287"/>
    <w:rsid w:val="6D290D43"/>
    <w:rsid w:val="6D5B0881"/>
    <w:rsid w:val="6F2A2D4B"/>
    <w:rsid w:val="73726A6F"/>
    <w:rsid w:val="73764B58"/>
    <w:rsid w:val="75742F72"/>
    <w:rsid w:val="75A05DB1"/>
    <w:rsid w:val="7741389D"/>
    <w:rsid w:val="77860D3A"/>
    <w:rsid w:val="786848E4"/>
    <w:rsid w:val="787B63C5"/>
    <w:rsid w:val="78BD078C"/>
    <w:rsid w:val="7A561344"/>
    <w:rsid w:val="7AA4693A"/>
    <w:rsid w:val="7B222CF8"/>
    <w:rsid w:val="7B816732"/>
    <w:rsid w:val="7BBE64DB"/>
    <w:rsid w:val="7C3177C6"/>
    <w:rsid w:val="7D21599B"/>
    <w:rsid w:val="7DDD3E56"/>
    <w:rsid w:val="7E4436FD"/>
    <w:rsid w:val="7F5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BB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2"/>
      <w:szCs w:val="2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kinsoku w:val="0"/>
      <w:autoSpaceDE w:val="0"/>
      <w:autoSpaceDN w:val="0"/>
      <w:adjustRightInd w:val="0"/>
      <w:snapToGrid w:val="0"/>
      <w:spacing w:after="0" w:line="240" w:lineRule="auto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8"/>
      <w:szCs w:val="28"/>
      <w:lang w:val="en-US" w:eastAsia="en-US"/>
      <w14:ligatures w14:val="none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character" w:customStyle="1" w:styleId="Char">
    <w:name w:val="正文文本 Char"/>
    <w:basedOn w:val="a0"/>
    <w:link w:val="a3"/>
    <w:semiHidden/>
    <w:qFormat/>
    <w:rPr>
      <w:rFonts w:ascii="宋体" w:eastAsia="宋体" w:hAnsi="宋体" w:cs="宋体"/>
      <w:snapToGrid w:val="0"/>
      <w:color w:val="000000"/>
      <w:kern w:val="0"/>
      <w:sz w:val="28"/>
      <w:szCs w:val="28"/>
      <w:lang w:val="en-US" w:eastAsia="en-US"/>
      <w14:ligatures w14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after="0" w:line="240" w:lineRule="auto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8"/>
      <w:szCs w:val="28"/>
      <w:lang w:val="en-US" w:eastAsia="en-US"/>
      <w14:ligatures w14:val="none"/>
    </w:rPr>
  </w:style>
  <w:style w:type="paragraph" w:customStyle="1" w:styleId="1">
    <w:name w:val="修订1"/>
    <w:hidden/>
    <w:uiPriority w:val="99"/>
    <w:semiHidden/>
    <w:qFormat/>
    <w:rPr>
      <w:kern w:val="2"/>
      <w:sz w:val="22"/>
      <w:szCs w:val="22"/>
      <w:lang w:val="en-GB"/>
      <w14:ligatures w14:val="standardContextual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2"/>
      <w:szCs w:val="2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kinsoku w:val="0"/>
      <w:autoSpaceDE w:val="0"/>
      <w:autoSpaceDN w:val="0"/>
      <w:adjustRightInd w:val="0"/>
      <w:snapToGrid w:val="0"/>
      <w:spacing w:after="0" w:line="240" w:lineRule="auto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8"/>
      <w:szCs w:val="28"/>
      <w:lang w:val="en-US" w:eastAsia="en-US"/>
      <w14:ligatures w14:val="none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character" w:customStyle="1" w:styleId="Char">
    <w:name w:val="正文文本 Char"/>
    <w:basedOn w:val="a0"/>
    <w:link w:val="a3"/>
    <w:semiHidden/>
    <w:qFormat/>
    <w:rPr>
      <w:rFonts w:ascii="宋体" w:eastAsia="宋体" w:hAnsi="宋体" w:cs="宋体"/>
      <w:snapToGrid w:val="0"/>
      <w:color w:val="000000"/>
      <w:kern w:val="0"/>
      <w:sz w:val="28"/>
      <w:szCs w:val="28"/>
      <w:lang w:val="en-US" w:eastAsia="en-US"/>
      <w14:ligatures w14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after="0" w:line="240" w:lineRule="auto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8"/>
      <w:szCs w:val="28"/>
      <w:lang w:val="en-US" w:eastAsia="en-US"/>
      <w14:ligatures w14:val="none"/>
    </w:rPr>
  </w:style>
  <w:style w:type="paragraph" w:customStyle="1" w:styleId="1">
    <w:name w:val="修订1"/>
    <w:hidden/>
    <w:uiPriority w:val="99"/>
    <w:semiHidden/>
    <w:qFormat/>
    <w:rPr>
      <w:kern w:val="2"/>
      <w:sz w:val="22"/>
      <w:szCs w:val="22"/>
      <w:lang w:val="en-GB"/>
      <w14:ligatures w14:val="standardContextual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37FA-2A58-494C-8605-097FFCF4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Haojia Liu [bn14h4l]</dc:creator>
  <cp:lastModifiedBy>王志伟(20089830)</cp:lastModifiedBy>
  <cp:revision>3</cp:revision>
  <cp:lastPrinted>2024-09-13T11:00:00Z</cp:lastPrinted>
  <dcterms:created xsi:type="dcterms:W3CDTF">2024-09-18T07:52:00Z</dcterms:created>
  <dcterms:modified xsi:type="dcterms:W3CDTF">2024-09-18T08:04:00Z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5EB46C09ADB4423EA72683C03F410C7E_13</vt:lpwstr>
  </property>
</Properties>
</file>