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both"/>
        <w:rPr>
          <w:rFonts w:hint="eastAsia" w:ascii="Times New Roman" w:hAnsi="Times New Roman" w:eastAsia="仿宋_GB2312" w:cs="Times New Roman"/>
          <w:sz w:val="32"/>
          <w:szCs w:val="32"/>
          <w:lang w:val="en-US"/>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rPr>
        <w:t>4</w:t>
      </w:r>
    </w:p>
    <w:p>
      <w:pPr>
        <w:pStyle w:val="2"/>
        <w:spacing w:line="500" w:lineRule="exact"/>
        <w:jc w:val="both"/>
        <w:rPr>
          <w:rFonts w:hint="eastAsia" w:ascii="Times New Roman" w:hAnsi="Times New Roman" w:eastAsia="仿宋_GB2312" w:cs="Times New Roman"/>
          <w:sz w:val="32"/>
          <w:szCs w:val="32"/>
          <w:lang w:val="en-US"/>
        </w:rPr>
      </w:pPr>
    </w:p>
    <w:p>
      <w:pPr>
        <w:pStyle w:val="2"/>
        <w:spacing w:before="9"/>
        <w:jc w:val="center"/>
        <w:rPr>
          <w:rFonts w:ascii="Times New Roman" w:hAnsi="Times New Roman" w:eastAsia="方正小标宋简体" w:cs="Times New Roman"/>
          <w:b/>
          <w:bCs/>
          <w:color w:val="000000"/>
          <w:sz w:val="36"/>
          <w:szCs w:val="36"/>
          <w:lang w:val="en-US" w:bidi="zh-TW"/>
        </w:rPr>
      </w:pPr>
      <w:bookmarkStart w:id="0" w:name="_GoBack"/>
      <w:r>
        <w:rPr>
          <w:rFonts w:ascii="Times New Roman" w:hAnsi="Times New Roman" w:eastAsia="方正小标宋简体" w:cs="Times New Roman"/>
          <w:b/>
          <w:bCs/>
          <w:color w:val="000000"/>
          <w:sz w:val="36"/>
          <w:szCs w:val="36"/>
          <w:lang w:val="en-US" w:bidi="zh-TW"/>
        </w:rPr>
        <w:t>上海</w:t>
      </w:r>
      <w:r>
        <w:rPr>
          <w:rFonts w:hint="eastAsia" w:ascii="Times New Roman" w:hAnsi="Times New Roman" w:eastAsia="方正小标宋简体" w:cs="Times New Roman"/>
          <w:b/>
          <w:bCs/>
          <w:color w:val="000000"/>
          <w:sz w:val="36"/>
          <w:szCs w:val="36"/>
          <w:lang w:val="en-US" w:bidi="zh-TW"/>
        </w:rPr>
        <w:t>高校202</w:t>
      </w:r>
      <w:r>
        <w:rPr>
          <w:rFonts w:hint="eastAsia" w:ascii="Times New Roman" w:hAnsi="Times New Roman" w:eastAsia="方正小标宋简体" w:cs="Times New Roman"/>
          <w:b/>
          <w:bCs/>
          <w:color w:val="000000"/>
          <w:sz w:val="36"/>
          <w:szCs w:val="36"/>
          <w:lang w:val="en-US" w:eastAsia="zh-CN" w:bidi="zh-TW"/>
        </w:rPr>
        <w:t>2</w:t>
      </w:r>
      <w:r>
        <w:rPr>
          <w:rFonts w:ascii="Times New Roman" w:hAnsi="Times New Roman" w:eastAsia="方正小标宋简体" w:cs="Times New Roman"/>
          <w:b/>
          <w:bCs/>
          <w:color w:val="000000"/>
          <w:sz w:val="36"/>
          <w:szCs w:val="36"/>
          <w:lang w:val="en-US" w:bidi="zh-TW"/>
        </w:rPr>
        <w:t>级大学生安全教育网络教学和</w:t>
      </w:r>
      <w:r>
        <w:rPr>
          <w:rFonts w:hint="eastAsia" w:ascii="Times New Roman" w:hAnsi="Times New Roman" w:eastAsia="方正小标宋简体" w:cs="Times New Roman"/>
          <w:b/>
          <w:bCs/>
          <w:color w:val="000000"/>
          <w:sz w:val="36"/>
          <w:szCs w:val="36"/>
          <w:lang w:val="en-US" w:bidi="zh-TW"/>
        </w:rPr>
        <w:t>标准化</w:t>
      </w:r>
      <w:r>
        <w:rPr>
          <w:rFonts w:ascii="Times New Roman" w:hAnsi="Times New Roman" w:eastAsia="方正小标宋简体" w:cs="Times New Roman"/>
          <w:b/>
          <w:bCs/>
          <w:color w:val="000000"/>
          <w:sz w:val="36"/>
          <w:szCs w:val="36"/>
          <w:lang w:val="en-US" w:bidi="zh-TW"/>
        </w:rPr>
        <w:t>考试</w:t>
      </w:r>
      <w:r>
        <w:rPr>
          <w:rFonts w:hint="eastAsia" w:ascii="Times New Roman" w:hAnsi="Times New Roman" w:eastAsia="方正小标宋简体" w:cs="Times New Roman"/>
          <w:b/>
          <w:bCs/>
          <w:color w:val="000000"/>
          <w:sz w:val="36"/>
          <w:szCs w:val="36"/>
          <w:lang w:val="en-US" w:bidi="zh-TW"/>
        </w:rPr>
        <w:t>考核要求及操作</w:t>
      </w:r>
      <w:r>
        <w:rPr>
          <w:rFonts w:ascii="Times New Roman" w:hAnsi="Times New Roman" w:eastAsia="方正小标宋简体" w:cs="Times New Roman"/>
          <w:b/>
          <w:bCs/>
          <w:color w:val="000000"/>
          <w:sz w:val="36"/>
          <w:szCs w:val="36"/>
          <w:lang w:val="en-US" w:bidi="zh-TW"/>
        </w:rPr>
        <w:t>说明</w:t>
      </w:r>
      <w:r>
        <w:rPr>
          <w:rFonts w:hint="eastAsia" w:ascii="Times New Roman" w:hAnsi="Times New Roman" w:eastAsia="方正小标宋简体" w:cs="Times New Roman"/>
          <w:b/>
          <w:bCs/>
          <w:color w:val="000000"/>
          <w:sz w:val="36"/>
          <w:szCs w:val="36"/>
          <w:lang w:val="en-US" w:bidi="zh-TW"/>
        </w:rPr>
        <w:t>（</w:t>
      </w:r>
      <w:r>
        <w:rPr>
          <w:rFonts w:ascii="Times New Roman" w:hAnsi="Times New Roman" w:eastAsia="方正小标宋简体" w:cs="Times New Roman"/>
          <w:b/>
          <w:bCs/>
          <w:color w:val="000000"/>
          <w:sz w:val="36"/>
          <w:szCs w:val="36"/>
          <w:lang w:val="en-US" w:bidi="zh-TW"/>
        </w:rPr>
        <w:t>研究生</w:t>
      </w:r>
      <w:r>
        <w:rPr>
          <w:rFonts w:hint="eastAsia" w:ascii="Times New Roman" w:hAnsi="Times New Roman" w:eastAsia="方正小标宋简体" w:cs="Times New Roman"/>
          <w:b/>
          <w:bCs/>
          <w:color w:val="000000"/>
          <w:sz w:val="36"/>
          <w:szCs w:val="36"/>
          <w:lang w:val="en-US" w:bidi="zh-TW"/>
        </w:rPr>
        <w:t>）</w:t>
      </w:r>
      <w:bookmarkEnd w:id="0"/>
    </w:p>
    <w:p>
      <w:pPr>
        <w:pStyle w:val="2"/>
        <w:spacing w:before="10"/>
        <w:rPr>
          <w:rFonts w:ascii="Times New Roman" w:hAnsi="Times New Roman" w:cs="Times New Roman"/>
          <w:sz w:val="14"/>
        </w:rPr>
      </w:pPr>
    </w:p>
    <w:p>
      <w:pPr>
        <w:pStyle w:val="2"/>
        <w:spacing w:line="500" w:lineRule="exact"/>
        <w:ind w:firstLine="640" w:firstLineChars="200"/>
        <w:jc w:val="both"/>
        <w:rPr>
          <w:rFonts w:ascii="仿宋_GB2312" w:hAnsi="仿宋_GB2312" w:eastAsia="仿宋_GB2312" w:cs="仿宋_GB2312"/>
          <w:sz w:val="32"/>
          <w:szCs w:val="32"/>
        </w:rPr>
      </w:pPr>
    </w:p>
    <w:p>
      <w:pPr>
        <w:pStyle w:val="2"/>
        <w:spacing w:line="50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rPr>
        <w:t>一、</w:t>
      </w:r>
      <w:r>
        <w:rPr>
          <w:rFonts w:hint="eastAsia" w:ascii="仿宋_GB2312" w:hAnsi="仿宋_GB2312" w:eastAsia="仿宋_GB2312" w:cs="仿宋_GB2312"/>
          <w:b/>
          <w:bCs/>
          <w:sz w:val="32"/>
          <w:szCs w:val="32"/>
        </w:rPr>
        <w:t>有关要求</w:t>
      </w:r>
    </w:p>
    <w:p>
      <w:pPr>
        <w:pStyle w:val="2"/>
        <w:spacing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学习部分包含</w:t>
      </w:r>
      <w:r>
        <w:rPr>
          <w:rFonts w:hint="eastAsia" w:ascii="仿宋_GB2312" w:hAnsi="仿宋_GB2312" w:eastAsia="仿宋_GB2312" w:cs="仿宋_GB2312"/>
          <w:sz w:val="32"/>
          <w:szCs w:val="32"/>
          <w:lang w:val="en-US"/>
        </w:rPr>
        <w:t>国家安全、防诈骗安全、实验室安全、公共卫生安全四</w:t>
      </w:r>
      <w:r>
        <w:rPr>
          <w:rFonts w:hint="eastAsia" w:ascii="仿宋_GB2312" w:hAnsi="仿宋_GB2312" w:eastAsia="仿宋_GB2312" w:cs="仿宋_GB2312"/>
          <w:sz w:val="32"/>
          <w:szCs w:val="32"/>
        </w:rPr>
        <w:t>个模块。</w:t>
      </w:r>
    </w:p>
    <w:p>
      <w:pPr>
        <w:pStyle w:val="2"/>
        <w:spacing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学习部分全部完成后方可参加正式考试。</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级研究生安全教育</w:t>
      </w:r>
      <w:r>
        <w:rPr>
          <w:rFonts w:hint="eastAsia" w:ascii="仿宋_GB2312" w:hAnsi="仿宋_GB2312" w:eastAsia="仿宋_GB2312" w:cs="仿宋_GB2312"/>
          <w:sz w:val="32"/>
          <w:szCs w:val="32"/>
          <w:lang w:val="en-US"/>
        </w:rPr>
        <w:t>网络教学和标准化考试</w:t>
      </w:r>
      <w:r>
        <w:rPr>
          <w:rFonts w:hint="eastAsia" w:ascii="仿宋_GB2312" w:hAnsi="仿宋_GB2312" w:eastAsia="仿宋_GB2312" w:cs="仿宋_GB2312"/>
          <w:sz w:val="32"/>
          <w:szCs w:val="32"/>
        </w:rPr>
        <w:t>工作自本通知发布之日起开展，截止日期为20</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年8月31日。</w:t>
      </w:r>
    </w:p>
    <w:p>
      <w:pPr>
        <w:pStyle w:val="2"/>
        <w:spacing w:line="5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4.本文中未提及事宜，按照《上海市教育委员会关于开展本市大学生安全教育网络教学和安全教育标准化考试的通知》（沪教委保〔2017〕3号）相关要求执行。</w:t>
      </w:r>
    </w:p>
    <w:p>
      <w:pPr>
        <w:pStyle w:val="2"/>
        <w:spacing w:line="500" w:lineRule="exact"/>
        <w:ind w:firstLine="643" w:firstLineChars="200"/>
        <w:jc w:val="both"/>
        <w:rPr>
          <w:rFonts w:hint="eastAsia" w:ascii="仿宋_GB2312" w:hAnsi="仿宋_GB2312" w:eastAsia="仿宋_GB2312" w:cs="仿宋_GB2312"/>
          <w:b/>
          <w:bCs/>
          <w:sz w:val="32"/>
          <w:szCs w:val="32"/>
          <w:lang w:val="en-US"/>
        </w:rPr>
      </w:pPr>
    </w:p>
    <w:p>
      <w:pPr>
        <w:pStyle w:val="2"/>
        <w:spacing w:line="50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rPr>
        <w:t>二、操作说明</w:t>
      </w:r>
    </w:p>
    <w:p>
      <w:pPr>
        <w:pStyle w:val="2"/>
        <w:spacing w:line="500" w:lineRule="exact"/>
        <w:ind w:firstLine="643" w:firstLineChars="200"/>
        <w:jc w:val="both"/>
        <w:rPr>
          <w:rFonts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1.电脑客户端</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lang w:val="en-US"/>
        </w:rPr>
        <w:t>1：登录</w:t>
      </w:r>
      <w:r>
        <w:rPr>
          <w:rFonts w:hint="eastAsia" w:ascii="仿宋_GB2312" w:hAnsi="仿宋_GB2312" w:eastAsia="仿宋_GB2312" w:cs="仿宋_GB2312"/>
          <w:sz w:val="32"/>
          <w:szCs w:val="32"/>
        </w:rPr>
        <w:t>上海市高校保卫学会网站</w:t>
      </w:r>
      <w:r>
        <w:rPr>
          <w:rFonts w:hint="eastAsia" w:ascii="仿宋_GB2312" w:hAnsi="仿宋_GB2312" w:eastAsia="仿宋_GB2312" w:cs="仿宋_GB2312"/>
          <w:sz w:val="32"/>
          <w:szCs w:val="32"/>
          <w:lang w:val="en-US"/>
        </w:rPr>
        <w:t>：https://shus.shec.edu.cn</w:t>
      </w:r>
    </w:p>
    <w:p>
      <w:pPr>
        <w:pStyle w:val="2"/>
        <w:spacing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点击“上海市大学生安全教育在线（学习与考试）”——“</w:t>
      </w:r>
      <w:r>
        <w:rPr>
          <w:rFonts w:hint="eastAsia" w:ascii="仿宋_GB2312" w:hAnsi="仿宋_GB2312" w:eastAsia="仿宋_GB2312" w:cs="仿宋_GB2312"/>
          <w:sz w:val="32"/>
          <w:szCs w:val="32"/>
          <w:lang w:val="en-US"/>
        </w:rPr>
        <w:t>研究生登录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选择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新用户注册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完善信息[</w:t>
      </w:r>
      <w:r>
        <w:rPr>
          <w:rFonts w:hint="eastAsia" w:ascii="仿宋_GB2312" w:hAnsi="仿宋_GB2312" w:eastAsia="仿宋_GB2312" w:cs="仿宋_GB2312"/>
          <w:sz w:val="32"/>
          <w:szCs w:val="32"/>
          <w:lang w:val="en-US" w:eastAsia="zh-Hans"/>
        </w:rPr>
        <w:t>请</w:t>
      </w:r>
      <w:r>
        <w:rPr>
          <w:rFonts w:hint="eastAsia" w:ascii="仿宋_GB2312" w:hAnsi="仿宋_GB2312" w:eastAsia="仿宋_GB2312" w:cs="仿宋_GB2312"/>
          <w:sz w:val="32"/>
          <w:szCs w:val="32"/>
          <w:lang w:val="en-US"/>
        </w:rPr>
        <w:t>完整填写学校（或学校名称+研究生院）、学号、姓名信息]。</w:t>
      </w:r>
    </w:p>
    <w:p>
      <w:pPr>
        <w:pStyle w:val="2"/>
        <w:spacing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方式 2：登录上海市大学生安全教育在线（</w:t>
      </w:r>
      <w:r>
        <w:rPr>
          <w:rFonts w:hint="eastAsia" w:ascii="仿宋_GB2312" w:hAnsi="仿宋_GB2312" w:eastAsia="仿宋_GB2312" w:cs="仿宋_GB2312"/>
          <w:sz w:val="32"/>
          <w:szCs w:val="32"/>
          <w:lang w:val="en-US"/>
        </w:rPr>
        <w:t>学习与考试</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highlight w:val="none"/>
          <w:lang w:val="en-US"/>
        </w:rPr>
        <w:t xml:space="preserve">https://shanghaius.mh.chaoxing.com  </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rPr>
        <w:t>点击“</w:t>
      </w:r>
      <w:r>
        <w:rPr>
          <w:rFonts w:hint="eastAsia" w:ascii="仿宋_GB2312" w:hAnsi="仿宋_GB2312" w:eastAsia="仿宋_GB2312" w:cs="仿宋_GB2312"/>
          <w:sz w:val="32"/>
          <w:szCs w:val="32"/>
          <w:lang w:val="en-US"/>
        </w:rPr>
        <w:t>研究生登录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选择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新用户注册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完善信息[</w:t>
      </w:r>
      <w:r>
        <w:rPr>
          <w:rFonts w:hint="eastAsia" w:ascii="仿宋_GB2312" w:hAnsi="仿宋_GB2312" w:eastAsia="仿宋_GB2312" w:cs="仿宋_GB2312"/>
          <w:sz w:val="32"/>
          <w:szCs w:val="32"/>
          <w:lang w:val="en-US" w:eastAsia="zh-Hans"/>
        </w:rPr>
        <w:t>请</w:t>
      </w:r>
      <w:r>
        <w:rPr>
          <w:rFonts w:hint="eastAsia" w:ascii="仿宋_GB2312" w:hAnsi="仿宋_GB2312" w:eastAsia="仿宋_GB2312" w:cs="仿宋_GB2312"/>
          <w:sz w:val="32"/>
          <w:szCs w:val="32"/>
          <w:lang w:val="en-US"/>
        </w:rPr>
        <w:t>完整填写学校（或学校名称+研究生院）、学号、姓名信息]。</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网站平台新增“安全资讯”“问卷调研”</w:t>
      </w:r>
      <w:r>
        <w:rPr>
          <w:rFonts w:hint="eastAsia" w:ascii="仿宋_GB2312" w:hAnsi="仿宋_GB2312" w:eastAsia="仿宋_GB2312" w:cs="仿宋_GB2312"/>
          <w:sz w:val="32"/>
          <w:szCs w:val="32"/>
          <w:highlight w:val="none"/>
          <w:lang w:val="en-US" w:eastAsia="zh-CN"/>
        </w:rPr>
        <w:t>“活动主题”</w:t>
      </w:r>
      <w:r>
        <w:rPr>
          <w:rFonts w:hint="eastAsia" w:ascii="仿宋_GB2312" w:hAnsi="仿宋_GB2312" w:eastAsia="仿宋_GB2312" w:cs="仿宋_GB2312"/>
          <w:sz w:val="32"/>
          <w:szCs w:val="32"/>
          <w:lang w:val="en-US"/>
        </w:rPr>
        <w:t>模块，鼓励学生参与互动，了解更多安全资讯，共创安全教育网络教学和标准化考试良好生态。</w:t>
      </w:r>
    </w:p>
    <w:p>
      <w:pPr>
        <w:pStyle w:val="2"/>
        <w:spacing w:line="500" w:lineRule="exact"/>
        <w:ind w:firstLine="643" w:firstLineChars="200"/>
        <w:jc w:val="both"/>
        <w:rPr>
          <w:rFonts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2.手机客户端</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手机应用市场搜索下载“学习通”APP，或通过扫描下方二维码下载安装。</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bidi="ar-SA"/>
        </w:rPr>
        <w:drawing>
          <wp:anchor distT="0" distB="0" distL="114300" distR="114300" simplePos="0" relativeHeight="251660288" behindDoc="0" locked="0" layoutInCell="1" allowOverlap="1">
            <wp:simplePos x="0" y="0"/>
            <wp:positionH relativeFrom="page">
              <wp:posOffset>3049270</wp:posOffset>
            </wp:positionH>
            <wp:positionV relativeFrom="paragraph">
              <wp:posOffset>103505</wp:posOffset>
            </wp:positionV>
            <wp:extent cx="1508760" cy="1677670"/>
            <wp:effectExtent l="0" t="0" r="15240" b="24130"/>
            <wp:wrapTopAndBottom/>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1508760" cy="1677670"/>
                    </a:xfrm>
                    <a:prstGeom prst="rect">
                      <a:avLst/>
                    </a:prstGeom>
                    <a:noFill/>
                    <a:ln w="9525">
                      <a:noFill/>
                    </a:ln>
                  </pic:spPr>
                </pic:pic>
              </a:graphicData>
            </a:graphic>
          </wp:anchor>
        </w:drawing>
      </w:r>
    </w:p>
    <w:p>
      <w:pPr>
        <w:pStyle w:val="2"/>
        <w:spacing w:line="500" w:lineRule="exact"/>
        <w:ind w:firstLine="640" w:firstLineChars="200"/>
        <w:jc w:val="both"/>
      </w:pPr>
      <w:r>
        <w:rPr>
          <w:rFonts w:hint="eastAsia" w:ascii="仿宋_GB2312" w:hAnsi="仿宋_GB2312" w:eastAsia="仿宋_GB2312" w:cs="仿宋_GB2312"/>
          <w:sz w:val="32"/>
          <w:szCs w:val="32"/>
        </w:rPr>
        <w:t>登录方式：</w:t>
      </w:r>
      <w:r>
        <w:rPr>
          <w:rFonts w:hint="eastAsia" w:ascii="仿宋_GB2312" w:hAnsi="仿宋_GB2312" w:eastAsia="仿宋_GB2312" w:cs="仿宋_GB2312"/>
          <w:sz w:val="32"/>
          <w:szCs w:val="32"/>
          <w:lang w:val="en-US"/>
        </w:rPr>
        <w:t>选择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新用户注册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完善信息[</w:t>
      </w:r>
      <w:r>
        <w:rPr>
          <w:rFonts w:hint="eastAsia" w:ascii="仿宋_GB2312" w:hAnsi="仿宋_GB2312" w:eastAsia="仿宋_GB2312" w:cs="仿宋_GB2312"/>
          <w:sz w:val="32"/>
          <w:szCs w:val="32"/>
          <w:lang w:val="en-US" w:eastAsia="zh-Hans"/>
        </w:rPr>
        <w:t>请</w:t>
      </w:r>
      <w:r>
        <w:rPr>
          <w:rFonts w:hint="eastAsia" w:ascii="仿宋_GB2312" w:hAnsi="仿宋_GB2312" w:eastAsia="仿宋_GB2312" w:cs="仿宋_GB2312"/>
          <w:sz w:val="32"/>
          <w:szCs w:val="32"/>
          <w:lang w:val="en-US"/>
        </w:rPr>
        <w:t>完整填写学校（或学校名称+研究生院）、学号、姓名信息]</w:t>
      </w:r>
      <w:r>
        <w:rPr>
          <w:rFonts w:hint="eastAsia" w:ascii="仿宋_GB2312" w:hAnsi="仿宋_GB2312" w:eastAsia="仿宋_GB2312" w:cs="仿宋_GB2312"/>
          <w:sz w:val="32"/>
          <w:szCs w:val="32"/>
        </w:rPr>
        <w:t>——课程——学习—考试。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简体">
    <w:altName w:val="汉仪书宋二KW"/>
    <w:panose1 w:val="02010601030101010101"/>
    <w:charset w:val="00"/>
    <w:family w:val="script"/>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2312">
    <w:altName w:val="苹方-简"/>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lang w:val="en-US"/>
      </w:rPr>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gUHqyAQAAWQMAAA4AAABkcnMv&#10;ZTJvRG9jLnhtbK1TzY7TMBC+I/EOlu80aQ9sFTVdgVaLkBAgLTyA69iNJf9pxm3SF4A34MSFO8/V&#10;52DsNN0FboiLM3/+/H0zk83t6Cw7KkATfMuXi5oz5WXojN+3/POn+xdrzjAJ3wkbvGr5SSG/3T5/&#10;thlio1ahD7ZTwAjEYzPElvcpxaaqUPbKCVyEqDwldQAnErmwrzoQA6E7W63q+mU1BOgiBKkQKXo3&#10;Jfm24GutZPqgNarEbMuJWyonlHOXz2q7Ec0eROyNvNAQ/8DCCePp0SvUnUiCHcD8BeWMhIBBp4UM&#10;rgpaG6mKBlKzrP9Q89CLqIoWag7Ga5vw/8HK98ePwEzX8hvOvHA0ovO3r+fvP88/vrCb3J4hYkNV&#10;D5Hq0vg6jDTmOY4UzKpHDS5/SQ+jPDX6dG2uGhOT+dJ6tV7XlJKUmx3Crx6vR8D0RgXHstFyoOmV&#10;porjO0xT6VySX/Ph3lhbJmj9bwHCnCKqrMDldlYyMc5WGnfjRd4udCdSN9AatNzTnnJm33rqct6Y&#10;2YDZ2M3GIYLZ90R0WVhifHVIRKkwzS9MsKQwOzS/ovWya3lBnvql6vGP2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KqgUHqyAQAAWQMAAA4AAAAAAAAAAQAgAAAANAEAAGRycy9lMm9Eb2Mu&#10;eG1sUEsFBgAAAAAGAAYAWQEAAFgFAAAAAA==&#10;">
              <v:path/>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753C6"/>
    <w:rsid w:val="5EF7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cs="宋体"/>
      <w:sz w:val="22"/>
      <w:szCs w:val="22"/>
      <w:lang w:val="zh-CN" w:eastAsia="zh-CN" w:bidi="zh-CN"/>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sz w:val="30"/>
      <w:szCs w:val="30"/>
    </w:rPr>
  </w:style>
  <w:style w:type="paragraph" w:styleId="3">
    <w:name w:val="footer"/>
    <w:basedOn w:val="1"/>
    <w:uiPriority w:val="0"/>
    <w:pP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2023-01-13T09:11:00Z</dcterms:created>
  <dc:creator>hssiphone</dc:creator>
  <cp:lastModifiedBy>hssiphone</cp:lastModifiedBy>
  <dcterms:modified xsi:type="dcterms:W3CDTF">2023-01-13T09:11:58Z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