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7342F2" w:rsidRPr="007342F2">
        <w:rPr>
          <w:rFonts w:ascii="宋体" w:hAnsi="宋体" w:hint="eastAsia"/>
          <w:sz w:val="24"/>
        </w:rPr>
        <w:t>保卫处购置民雪南路学生公寓大门值班岗亭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7342F2" w:rsidRPr="007342F2">
        <w:rPr>
          <w:rFonts w:ascii="宋体" w:hAnsi="宋体" w:hint="eastAsia"/>
          <w:sz w:val="24"/>
        </w:rPr>
        <w:t>保卫处购置民雪南路学生公寓大门值班岗亭</w:t>
      </w:r>
      <w:r w:rsidR="00C778BB">
        <w:rPr>
          <w:rFonts w:ascii="宋体" w:hAnsi="宋体" w:hint="eastAsia"/>
          <w:sz w:val="24"/>
        </w:rPr>
        <w:t>项目</w:t>
      </w:r>
    </w:p>
    <w:p w:rsidR="00F63E1A" w:rsidRDefault="00F63E1A" w:rsidP="00F12AB7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7342F2" w:rsidRPr="007342F2">
        <w:rPr>
          <w:rFonts w:ascii="宋体" w:hAnsi="宋体" w:cs="宋体"/>
          <w:sz w:val="24"/>
        </w:rPr>
        <w:t>LXJR20190127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B94C10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7342F2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7342F2">
        <w:rPr>
          <w:rFonts w:ascii="宋体" w:hAnsi="宋体" w:hint="eastAsia"/>
          <w:sz w:val="24"/>
        </w:rPr>
        <w:t>19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634F1">
        <w:rPr>
          <w:rFonts w:ascii="宋体" w:hAnsi="宋体" w:hint="eastAsia"/>
          <w:sz w:val="24"/>
        </w:rPr>
        <w:t>（</w:t>
      </w:r>
      <w:r w:rsidR="00902356">
        <w:rPr>
          <w:rFonts w:ascii="宋体" w:hAnsi="宋体" w:hint="eastAsia"/>
          <w:sz w:val="24"/>
        </w:rPr>
        <w:t>不接受网络报名，</w:t>
      </w:r>
      <w:r w:rsidR="00B634F1">
        <w:rPr>
          <w:rFonts w:ascii="宋体" w:hAnsi="宋体" w:hint="eastAsia"/>
          <w:sz w:val="24"/>
        </w:rPr>
        <w:t>逾时不接受报名）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902356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902356">
        <w:rPr>
          <w:rFonts w:ascii="宋体" w:hAnsi="宋体" w:hint="eastAsia"/>
          <w:sz w:val="24"/>
        </w:rPr>
        <w:t>报名后</w:t>
      </w:r>
      <w:r w:rsidR="004C033C">
        <w:rPr>
          <w:rFonts w:ascii="宋体" w:hAnsi="宋体"/>
          <w:sz w:val="24"/>
        </w:rPr>
        <w:t>通过邮箱发布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B94C10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7342F2">
        <w:rPr>
          <w:rFonts w:ascii="宋体" w:hAnsi="宋体" w:hint="eastAsia"/>
          <w:color w:val="FF0000"/>
          <w:sz w:val="24"/>
        </w:rPr>
        <w:t>6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月</w:t>
      </w:r>
      <w:r w:rsidR="00CC30AC">
        <w:rPr>
          <w:rFonts w:ascii="宋体" w:hAnsi="宋体" w:hint="eastAsia"/>
          <w:color w:val="FF0000"/>
          <w:sz w:val="24"/>
        </w:rPr>
        <w:t>26</w:t>
      </w:r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901FF">
        <w:rPr>
          <w:rFonts w:ascii="宋体" w:hAns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</w:t>
      </w:r>
      <w:r w:rsidR="006A6A23">
        <w:rPr>
          <w:rFonts w:ascii="宋体" w:hAnsi="宋体" w:hint="eastAsia"/>
          <w:sz w:val="24"/>
        </w:rPr>
        <w:t>时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91" w:rsidRDefault="00747F91" w:rsidP="00440979">
      <w:r>
        <w:separator/>
      </w:r>
    </w:p>
  </w:endnote>
  <w:endnote w:type="continuationSeparator" w:id="0">
    <w:p w:rsidR="00747F91" w:rsidRDefault="00747F91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91" w:rsidRDefault="00747F91" w:rsidP="00440979">
      <w:r>
        <w:separator/>
      </w:r>
    </w:p>
  </w:footnote>
  <w:footnote w:type="continuationSeparator" w:id="0">
    <w:p w:rsidR="00747F91" w:rsidRDefault="00747F91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D31CA"/>
    <w:rsid w:val="000F60E0"/>
    <w:rsid w:val="00106155"/>
    <w:rsid w:val="00135C2E"/>
    <w:rsid w:val="001551A1"/>
    <w:rsid w:val="00195F10"/>
    <w:rsid w:val="001B0A56"/>
    <w:rsid w:val="001B450C"/>
    <w:rsid w:val="001D55B1"/>
    <w:rsid w:val="001D5969"/>
    <w:rsid w:val="001E29CB"/>
    <w:rsid w:val="001F4CC5"/>
    <w:rsid w:val="001F6B5A"/>
    <w:rsid w:val="001F6C66"/>
    <w:rsid w:val="001F7B53"/>
    <w:rsid w:val="0020562D"/>
    <w:rsid w:val="002231B1"/>
    <w:rsid w:val="00247B85"/>
    <w:rsid w:val="00281D11"/>
    <w:rsid w:val="00293326"/>
    <w:rsid w:val="0029785E"/>
    <w:rsid w:val="002D7ED2"/>
    <w:rsid w:val="002E1F5A"/>
    <w:rsid w:val="002F06E1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0648F"/>
    <w:rsid w:val="00526220"/>
    <w:rsid w:val="005A6A37"/>
    <w:rsid w:val="005E279A"/>
    <w:rsid w:val="005E41D3"/>
    <w:rsid w:val="005F71E1"/>
    <w:rsid w:val="00623042"/>
    <w:rsid w:val="00654F69"/>
    <w:rsid w:val="00686086"/>
    <w:rsid w:val="006A0A4F"/>
    <w:rsid w:val="006A6A23"/>
    <w:rsid w:val="006A721D"/>
    <w:rsid w:val="006D4C5B"/>
    <w:rsid w:val="006D55A9"/>
    <w:rsid w:val="006E6420"/>
    <w:rsid w:val="006F2264"/>
    <w:rsid w:val="007342F2"/>
    <w:rsid w:val="00747F91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190E"/>
    <w:rsid w:val="008C6EA1"/>
    <w:rsid w:val="00902356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634F1"/>
    <w:rsid w:val="00B924D7"/>
    <w:rsid w:val="00B94C10"/>
    <w:rsid w:val="00B95D8E"/>
    <w:rsid w:val="00C57617"/>
    <w:rsid w:val="00C6768A"/>
    <w:rsid w:val="00C778BB"/>
    <w:rsid w:val="00CB6FAF"/>
    <w:rsid w:val="00CC30AC"/>
    <w:rsid w:val="00CC7CF2"/>
    <w:rsid w:val="00CD7D79"/>
    <w:rsid w:val="00D12467"/>
    <w:rsid w:val="00D53B66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31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F282B7"/>
  <w15:docId w15:val="{DB7C09DB-4244-472C-A2C5-5EA28A7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6E6420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0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0">
    <w:name w:val="正文文本缩进 2 字符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9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5A8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2019-06-14T06:09:00Z</dcterms:created>
  <dcterms:modified xsi:type="dcterms:W3CDTF">2019-06-14T06:09:00Z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