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45C" w:rsidRDefault="00096287">
      <w:pPr>
        <w:rPr>
          <w:sz w:val="36"/>
          <w:szCs w:val="36"/>
        </w:rPr>
      </w:pPr>
      <w:r>
        <w:rPr>
          <w:rFonts w:hint="eastAsia"/>
          <w:sz w:val="36"/>
          <w:szCs w:val="36"/>
        </w:rPr>
        <w:t>单</w:t>
      </w:r>
      <w:r>
        <w:rPr>
          <w:sz w:val="36"/>
          <w:szCs w:val="36"/>
        </w:rPr>
        <w:t>一</w:t>
      </w:r>
      <w:r>
        <w:rPr>
          <w:rFonts w:hint="eastAsia"/>
          <w:sz w:val="36"/>
          <w:szCs w:val="36"/>
        </w:rPr>
        <w:t>来源公示</w:t>
      </w:r>
    </w:p>
    <w:p w:rsidR="005F045C" w:rsidRDefault="005F045C">
      <w:pPr>
        <w:rPr>
          <w:sz w:val="32"/>
          <w:szCs w:val="32"/>
        </w:rPr>
      </w:pPr>
    </w:p>
    <w:p w:rsidR="005F045C" w:rsidRDefault="00096287">
      <w:pPr>
        <w:rPr>
          <w:sz w:val="28"/>
          <w:szCs w:val="28"/>
        </w:rPr>
      </w:pPr>
      <w:r>
        <w:rPr>
          <w:rFonts w:hint="eastAsia"/>
          <w:sz w:val="28"/>
          <w:szCs w:val="28"/>
        </w:rPr>
        <w:t>采购单位</w:t>
      </w:r>
      <w:r>
        <w:rPr>
          <w:sz w:val="28"/>
          <w:szCs w:val="28"/>
        </w:rPr>
        <w:t>：上海立信会计</w:t>
      </w:r>
      <w:r w:rsidR="00EA4BB8">
        <w:rPr>
          <w:rFonts w:hint="eastAsia"/>
          <w:sz w:val="28"/>
          <w:szCs w:val="28"/>
        </w:rPr>
        <w:t>金融</w:t>
      </w:r>
      <w:r>
        <w:rPr>
          <w:sz w:val="28"/>
          <w:szCs w:val="28"/>
        </w:rPr>
        <w:t>学院信息化建设办公室</w:t>
      </w:r>
    </w:p>
    <w:p w:rsidR="005F045C" w:rsidRDefault="00096287">
      <w:pPr>
        <w:rPr>
          <w:sz w:val="28"/>
          <w:szCs w:val="28"/>
        </w:rPr>
      </w:pPr>
      <w:r>
        <w:rPr>
          <w:rFonts w:hint="eastAsia"/>
          <w:sz w:val="28"/>
          <w:szCs w:val="28"/>
        </w:rPr>
        <w:t>采购</w:t>
      </w:r>
      <w:r>
        <w:rPr>
          <w:sz w:val="28"/>
          <w:szCs w:val="28"/>
        </w:rPr>
        <w:t>项目名称：上海立信会计</w:t>
      </w:r>
      <w:r w:rsidR="00EA4BB8">
        <w:rPr>
          <w:rFonts w:hint="eastAsia"/>
          <w:sz w:val="28"/>
          <w:szCs w:val="28"/>
        </w:rPr>
        <w:t>金融</w:t>
      </w:r>
      <w:r>
        <w:rPr>
          <w:sz w:val="28"/>
          <w:szCs w:val="28"/>
        </w:rPr>
        <w:t>学院</w:t>
      </w:r>
      <w:r>
        <w:rPr>
          <w:rFonts w:ascii="Calibri" w:hAnsi="Calibri" w:cs="黑体" w:hint="eastAsia"/>
          <w:sz w:val="28"/>
          <w:szCs w:val="28"/>
        </w:rPr>
        <w:t>邮件系统</w:t>
      </w:r>
    </w:p>
    <w:p w:rsidR="005F045C" w:rsidRPr="000874D0" w:rsidRDefault="00096287">
      <w:pPr>
        <w:rPr>
          <w:color w:val="000000" w:themeColor="text1"/>
          <w:sz w:val="28"/>
          <w:szCs w:val="28"/>
        </w:rPr>
      </w:pPr>
      <w:r>
        <w:rPr>
          <w:rFonts w:hint="eastAsia"/>
          <w:sz w:val="28"/>
          <w:szCs w:val="28"/>
        </w:rPr>
        <w:t>采购</w:t>
      </w:r>
      <w:r>
        <w:rPr>
          <w:sz w:val="28"/>
          <w:szCs w:val="28"/>
        </w:rPr>
        <w:t>编号：</w:t>
      </w:r>
      <w:r w:rsidR="000874D0" w:rsidRPr="000874D0">
        <w:rPr>
          <w:color w:val="000000" w:themeColor="text1"/>
        </w:rPr>
        <w:t>LXJR20190049</w:t>
      </w:r>
    </w:p>
    <w:p w:rsidR="005F045C" w:rsidRPr="000874D0" w:rsidRDefault="00096287">
      <w:pPr>
        <w:rPr>
          <w:color w:val="000000" w:themeColor="text1"/>
          <w:sz w:val="28"/>
          <w:szCs w:val="28"/>
        </w:rPr>
      </w:pPr>
      <w:r w:rsidRPr="000874D0">
        <w:rPr>
          <w:rFonts w:hint="eastAsia"/>
          <w:color w:val="000000" w:themeColor="text1"/>
          <w:sz w:val="28"/>
          <w:szCs w:val="28"/>
        </w:rPr>
        <w:t>采购</w:t>
      </w:r>
      <w:r w:rsidRPr="000874D0">
        <w:rPr>
          <w:color w:val="000000" w:themeColor="text1"/>
          <w:sz w:val="28"/>
          <w:szCs w:val="28"/>
        </w:rPr>
        <w:t>内容：上海立信会计学院</w:t>
      </w:r>
      <w:r w:rsidRPr="000874D0">
        <w:rPr>
          <w:rFonts w:ascii="Calibri" w:hAnsi="Calibri" w:cs="黑体" w:hint="eastAsia"/>
          <w:color w:val="000000" w:themeColor="text1"/>
          <w:sz w:val="28"/>
          <w:szCs w:val="28"/>
        </w:rPr>
        <w:t>邮箱云服务</w:t>
      </w:r>
    </w:p>
    <w:p w:rsidR="005F045C" w:rsidRPr="000874D0" w:rsidRDefault="00096287">
      <w:pPr>
        <w:rPr>
          <w:color w:val="000000" w:themeColor="text1"/>
          <w:sz w:val="28"/>
          <w:szCs w:val="28"/>
        </w:rPr>
      </w:pPr>
      <w:r w:rsidRPr="000874D0">
        <w:rPr>
          <w:rFonts w:hint="eastAsia"/>
          <w:color w:val="000000" w:themeColor="text1"/>
          <w:sz w:val="28"/>
          <w:szCs w:val="28"/>
        </w:rPr>
        <w:t>采购</w:t>
      </w:r>
      <w:r w:rsidRPr="000874D0">
        <w:rPr>
          <w:color w:val="000000" w:themeColor="text1"/>
          <w:sz w:val="28"/>
          <w:szCs w:val="28"/>
        </w:rPr>
        <w:t>预算金额：</w:t>
      </w:r>
      <w:r w:rsidRPr="000874D0">
        <w:rPr>
          <w:color w:val="000000" w:themeColor="text1"/>
          <w:sz w:val="28"/>
          <w:szCs w:val="28"/>
        </w:rPr>
        <w:t>50190</w:t>
      </w:r>
      <w:r w:rsidRPr="000874D0">
        <w:rPr>
          <w:rFonts w:hint="eastAsia"/>
          <w:color w:val="000000" w:themeColor="text1"/>
          <w:sz w:val="28"/>
          <w:szCs w:val="28"/>
        </w:rPr>
        <w:t>元（</w:t>
      </w:r>
      <w:r w:rsidRPr="000874D0">
        <w:rPr>
          <w:color w:val="000000" w:themeColor="text1"/>
          <w:sz w:val="28"/>
          <w:szCs w:val="28"/>
        </w:rPr>
        <w:t>国库资金：</w:t>
      </w:r>
      <w:r w:rsidRPr="000874D0">
        <w:rPr>
          <w:color w:val="000000" w:themeColor="text1"/>
          <w:sz w:val="28"/>
          <w:szCs w:val="28"/>
        </w:rPr>
        <w:t>50190</w:t>
      </w:r>
      <w:r w:rsidRPr="000874D0">
        <w:rPr>
          <w:rFonts w:hint="eastAsia"/>
          <w:color w:val="000000" w:themeColor="text1"/>
          <w:sz w:val="28"/>
          <w:szCs w:val="28"/>
        </w:rPr>
        <w:t>自</w:t>
      </w:r>
      <w:r w:rsidRPr="000874D0">
        <w:rPr>
          <w:color w:val="000000" w:themeColor="text1"/>
          <w:sz w:val="28"/>
          <w:szCs w:val="28"/>
        </w:rPr>
        <w:t>筹资金：</w:t>
      </w:r>
      <w:r w:rsidRPr="000874D0">
        <w:rPr>
          <w:rFonts w:hint="eastAsia"/>
          <w:color w:val="000000" w:themeColor="text1"/>
          <w:sz w:val="28"/>
          <w:szCs w:val="28"/>
        </w:rPr>
        <w:t>）</w:t>
      </w:r>
    </w:p>
    <w:p w:rsidR="005F045C" w:rsidRPr="000874D0" w:rsidRDefault="00096287">
      <w:pPr>
        <w:rPr>
          <w:color w:val="000000" w:themeColor="text1"/>
          <w:sz w:val="28"/>
          <w:szCs w:val="28"/>
        </w:rPr>
      </w:pPr>
      <w:r w:rsidRPr="000874D0">
        <w:rPr>
          <w:rFonts w:hint="eastAsia"/>
          <w:color w:val="000000" w:themeColor="text1"/>
          <w:sz w:val="28"/>
          <w:szCs w:val="28"/>
        </w:rPr>
        <w:t>供应商</w:t>
      </w:r>
      <w:r w:rsidRPr="000874D0">
        <w:rPr>
          <w:color w:val="000000" w:themeColor="text1"/>
          <w:sz w:val="28"/>
          <w:szCs w:val="28"/>
        </w:rPr>
        <w:t>：</w:t>
      </w:r>
      <w:r w:rsidRPr="000874D0">
        <w:rPr>
          <w:rFonts w:hint="eastAsia"/>
          <w:color w:val="000000" w:themeColor="text1"/>
          <w:sz w:val="28"/>
          <w:szCs w:val="28"/>
        </w:rPr>
        <w:t>广东盈世计算机科技有限公司</w:t>
      </w:r>
    </w:p>
    <w:p w:rsidR="005F045C" w:rsidRDefault="00096287">
      <w:pPr>
        <w:rPr>
          <w:sz w:val="28"/>
          <w:szCs w:val="28"/>
        </w:rPr>
      </w:pPr>
      <w:r>
        <w:rPr>
          <w:rFonts w:hint="eastAsia"/>
          <w:sz w:val="28"/>
          <w:szCs w:val="28"/>
        </w:rPr>
        <w:t>供应商</w:t>
      </w:r>
      <w:r>
        <w:rPr>
          <w:sz w:val="28"/>
          <w:szCs w:val="28"/>
        </w:rPr>
        <w:t>地址：</w:t>
      </w:r>
      <w:r>
        <w:rPr>
          <w:rFonts w:hint="eastAsia"/>
          <w:sz w:val="28"/>
          <w:szCs w:val="28"/>
        </w:rPr>
        <w:t>广州市大学城青蓝街</w:t>
      </w:r>
      <w:r>
        <w:rPr>
          <w:rFonts w:hint="eastAsia"/>
          <w:sz w:val="28"/>
          <w:szCs w:val="28"/>
        </w:rPr>
        <w:t>28</w:t>
      </w:r>
      <w:r>
        <w:rPr>
          <w:rFonts w:hint="eastAsia"/>
          <w:sz w:val="28"/>
          <w:szCs w:val="28"/>
        </w:rPr>
        <w:t>号</w:t>
      </w:r>
      <w:r>
        <w:rPr>
          <w:rFonts w:hint="eastAsia"/>
          <w:sz w:val="28"/>
          <w:szCs w:val="28"/>
        </w:rPr>
        <w:t>C</w:t>
      </w:r>
      <w:r>
        <w:rPr>
          <w:rFonts w:hint="eastAsia"/>
          <w:sz w:val="28"/>
          <w:szCs w:val="28"/>
        </w:rPr>
        <w:t>座</w:t>
      </w:r>
      <w:r>
        <w:rPr>
          <w:rFonts w:hint="eastAsia"/>
          <w:sz w:val="28"/>
          <w:szCs w:val="28"/>
        </w:rPr>
        <w:t>7-10</w:t>
      </w:r>
      <w:r>
        <w:rPr>
          <w:rFonts w:hint="eastAsia"/>
          <w:sz w:val="28"/>
          <w:szCs w:val="28"/>
        </w:rPr>
        <w:t>层</w:t>
      </w:r>
    </w:p>
    <w:p w:rsidR="005F045C" w:rsidRDefault="00096287">
      <w:pPr>
        <w:rPr>
          <w:sz w:val="28"/>
          <w:szCs w:val="28"/>
        </w:rPr>
      </w:pPr>
      <w:r>
        <w:rPr>
          <w:rFonts w:hint="eastAsia"/>
          <w:sz w:val="28"/>
          <w:szCs w:val="28"/>
        </w:rPr>
        <w:t>提供</w:t>
      </w:r>
      <w:r>
        <w:rPr>
          <w:sz w:val="28"/>
          <w:szCs w:val="28"/>
        </w:rPr>
        <w:t>的货物或服务说明：</w:t>
      </w:r>
    </w:p>
    <w:p w:rsidR="005F045C" w:rsidRDefault="00096287">
      <w:pPr>
        <w:rPr>
          <w:sz w:val="28"/>
          <w:szCs w:val="28"/>
        </w:rPr>
      </w:pPr>
      <w:r>
        <w:rPr>
          <w:rFonts w:hint="eastAsia"/>
          <w:sz w:val="28"/>
          <w:szCs w:val="28"/>
        </w:rPr>
        <w:t>1</w:t>
      </w:r>
      <w:r>
        <w:rPr>
          <w:rFonts w:hint="eastAsia"/>
          <w:sz w:val="28"/>
          <w:szCs w:val="28"/>
        </w:rPr>
        <w:t>、邮箱系统为</w:t>
      </w:r>
      <w:r>
        <w:rPr>
          <w:rFonts w:hint="eastAsia"/>
          <w:sz w:val="28"/>
          <w:szCs w:val="28"/>
        </w:rPr>
        <w:t>coremail</w:t>
      </w:r>
      <w:r>
        <w:rPr>
          <w:rFonts w:hint="eastAsia"/>
          <w:sz w:val="28"/>
          <w:szCs w:val="28"/>
        </w:rPr>
        <w:t>云服务专业版，为上海立信会计金融学院所有员工</w:t>
      </w:r>
      <w:r>
        <w:rPr>
          <w:rFonts w:hint="eastAsia"/>
          <w:sz w:val="28"/>
          <w:szCs w:val="28"/>
        </w:rPr>
        <w:t>(</w:t>
      </w:r>
      <w:r>
        <w:rPr>
          <w:rFonts w:hint="eastAsia"/>
          <w:sz w:val="28"/>
          <w:szCs w:val="28"/>
        </w:rPr>
        <w:t>约</w:t>
      </w:r>
      <w:r>
        <w:rPr>
          <w:rFonts w:hint="eastAsia"/>
          <w:color w:val="FF0000"/>
          <w:sz w:val="28"/>
          <w:szCs w:val="28"/>
        </w:rPr>
        <w:t>5000</w:t>
      </w:r>
      <w:r>
        <w:rPr>
          <w:rFonts w:hint="eastAsia"/>
          <w:sz w:val="28"/>
          <w:szCs w:val="28"/>
        </w:rPr>
        <w:t>人）分配一个与登陆名同名的邮箱</w:t>
      </w:r>
      <w:r>
        <w:rPr>
          <w:rFonts w:hint="eastAsia"/>
          <w:sz w:val="28"/>
          <w:szCs w:val="28"/>
        </w:rPr>
        <w:t>,</w:t>
      </w:r>
      <w:r>
        <w:rPr>
          <w:rFonts w:hint="eastAsia"/>
          <w:sz w:val="28"/>
          <w:szCs w:val="28"/>
        </w:rPr>
        <w:t>基本用户容量为</w:t>
      </w:r>
      <w:r>
        <w:rPr>
          <w:rFonts w:hint="eastAsia"/>
          <w:sz w:val="28"/>
          <w:szCs w:val="28"/>
        </w:rPr>
        <w:t>10G</w:t>
      </w:r>
      <w:r>
        <w:rPr>
          <w:rFonts w:hint="eastAsia"/>
          <w:sz w:val="28"/>
          <w:szCs w:val="28"/>
        </w:rPr>
        <w:t>，满后自动扩容。个人网盘默认</w:t>
      </w:r>
      <w:r>
        <w:rPr>
          <w:rFonts w:hint="eastAsia"/>
          <w:sz w:val="28"/>
          <w:szCs w:val="28"/>
        </w:rPr>
        <w:t>1G</w:t>
      </w:r>
      <w:r>
        <w:rPr>
          <w:rFonts w:hint="eastAsia"/>
          <w:sz w:val="28"/>
          <w:szCs w:val="28"/>
        </w:rPr>
        <w:t>，企业网盘默认</w:t>
      </w:r>
      <w:r>
        <w:rPr>
          <w:rFonts w:hint="eastAsia"/>
          <w:sz w:val="28"/>
          <w:szCs w:val="28"/>
        </w:rPr>
        <w:t>5G</w:t>
      </w:r>
      <w:r>
        <w:rPr>
          <w:rFonts w:hint="eastAsia"/>
          <w:sz w:val="28"/>
          <w:szCs w:val="28"/>
        </w:rPr>
        <w:t>，可增值购买。</w:t>
      </w:r>
    </w:p>
    <w:p w:rsidR="005F045C" w:rsidRDefault="00096287">
      <w:pPr>
        <w:rPr>
          <w:sz w:val="28"/>
          <w:szCs w:val="28"/>
        </w:rPr>
      </w:pPr>
      <w:r>
        <w:rPr>
          <w:rFonts w:hint="eastAsia"/>
          <w:sz w:val="28"/>
          <w:szCs w:val="28"/>
        </w:rPr>
        <w:t>2</w:t>
      </w:r>
      <w:r>
        <w:rPr>
          <w:rFonts w:hint="eastAsia"/>
          <w:sz w:val="28"/>
          <w:szCs w:val="28"/>
        </w:rPr>
        <w:t>、邮箱服务商能提供现有邮箱系统平滑迁移到新系统的方案，并保证用户个人信息、组织部门架构、邮件的数据完整性。</w:t>
      </w:r>
    </w:p>
    <w:p w:rsidR="005F045C" w:rsidRDefault="00096287">
      <w:pPr>
        <w:rPr>
          <w:sz w:val="28"/>
          <w:szCs w:val="28"/>
        </w:rPr>
      </w:pPr>
      <w:r>
        <w:rPr>
          <w:rFonts w:hint="eastAsia"/>
          <w:sz w:val="28"/>
          <w:szCs w:val="28"/>
        </w:rPr>
        <w:t>3</w:t>
      </w:r>
      <w:r>
        <w:rPr>
          <w:rFonts w:hint="eastAsia"/>
          <w:sz w:val="28"/>
          <w:szCs w:val="28"/>
        </w:rPr>
        <w:t>、</w:t>
      </w:r>
      <w:bookmarkStart w:id="0" w:name="_Toc504479488"/>
      <w:r>
        <w:rPr>
          <w:rFonts w:hint="eastAsia"/>
          <w:sz w:val="28"/>
          <w:szCs w:val="28"/>
        </w:rPr>
        <w:t>邮箱系统的访问方式可提供多种访问方式，如常用客户端</w:t>
      </w:r>
      <w:r>
        <w:rPr>
          <w:rFonts w:hint="eastAsia"/>
          <w:sz w:val="28"/>
          <w:szCs w:val="28"/>
        </w:rPr>
        <w:t>Outlook</w:t>
      </w:r>
      <w:r>
        <w:rPr>
          <w:rFonts w:hint="eastAsia"/>
          <w:sz w:val="28"/>
          <w:szCs w:val="28"/>
        </w:rPr>
        <w:t>、</w:t>
      </w:r>
      <w:r>
        <w:rPr>
          <w:rFonts w:hint="eastAsia"/>
          <w:sz w:val="28"/>
          <w:szCs w:val="28"/>
        </w:rPr>
        <w:t>Foxmail,Web</w:t>
      </w:r>
      <w:r>
        <w:rPr>
          <w:rFonts w:hint="eastAsia"/>
          <w:sz w:val="28"/>
          <w:szCs w:val="28"/>
        </w:rPr>
        <w:t>（主流浏览器），移动设备；支持</w:t>
      </w:r>
      <w:r>
        <w:rPr>
          <w:rFonts w:hint="eastAsia"/>
          <w:sz w:val="28"/>
          <w:szCs w:val="28"/>
        </w:rPr>
        <w:t>SMTP</w:t>
      </w:r>
      <w:r>
        <w:rPr>
          <w:rFonts w:hint="eastAsia"/>
          <w:sz w:val="28"/>
          <w:szCs w:val="28"/>
        </w:rPr>
        <w:t>、</w:t>
      </w:r>
      <w:r>
        <w:rPr>
          <w:rFonts w:hint="eastAsia"/>
          <w:sz w:val="28"/>
          <w:szCs w:val="28"/>
        </w:rPr>
        <w:t>POP3</w:t>
      </w:r>
      <w:r>
        <w:rPr>
          <w:rFonts w:hint="eastAsia"/>
          <w:sz w:val="28"/>
          <w:szCs w:val="28"/>
        </w:rPr>
        <w:t>、</w:t>
      </w:r>
      <w:r>
        <w:rPr>
          <w:rFonts w:hint="eastAsia"/>
          <w:sz w:val="28"/>
          <w:szCs w:val="28"/>
        </w:rPr>
        <w:t>IMAP4</w:t>
      </w:r>
      <w:r>
        <w:rPr>
          <w:rFonts w:hint="eastAsia"/>
          <w:sz w:val="28"/>
          <w:szCs w:val="28"/>
        </w:rPr>
        <w:t>等协议。</w:t>
      </w:r>
      <w:bookmarkEnd w:id="0"/>
    </w:p>
    <w:p w:rsidR="005F045C" w:rsidRDefault="00096287">
      <w:pPr>
        <w:rPr>
          <w:sz w:val="28"/>
          <w:szCs w:val="28"/>
        </w:rPr>
      </w:pPr>
      <w:r>
        <w:rPr>
          <w:rFonts w:hint="eastAsia"/>
          <w:sz w:val="28"/>
          <w:szCs w:val="28"/>
        </w:rPr>
        <w:t>4</w:t>
      </w:r>
      <w:r>
        <w:rPr>
          <w:rFonts w:hint="eastAsia"/>
          <w:sz w:val="28"/>
          <w:szCs w:val="28"/>
        </w:rPr>
        <w:t>、邮箱系统具有先进的反垃圾特征库，具备智能的互联网垃圾邮件样本抓取能力和探测能力，针对出现的新垃圾邮件样本快速更新，及</w:t>
      </w:r>
      <w:r>
        <w:rPr>
          <w:rFonts w:hint="eastAsia"/>
          <w:sz w:val="28"/>
          <w:szCs w:val="28"/>
        </w:rPr>
        <w:lastRenderedPageBreak/>
        <w:t>时拦截。具有资深的垃圾邮件人工分析团队，提供对本项目的人工垃圾邮件分析服务及</w:t>
      </w:r>
      <w:r>
        <w:rPr>
          <w:rFonts w:hint="eastAsia"/>
          <w:sz w:val="28"/>
          <w:szCs w:val="28"/>
        </w:rPr>
        <w:t>RBL</w:t>
      </w:r>
      <w:r>
        <w:rPr>
          <w:rFonts w:hint="eastAsia"/>
          <w:sz w:val="28"/>
          <w:szCs w:val="28"/>
        </w:rPr>
        <w:t>监控和移除服务。</w:t>
      </w:r>
    </w:p>
    <w:p w:rsidR="005F045C" w:rsidRDefault="00096287">
      <w:pPr>
        <w:rPr>
          <w:sz w:val="28"/>
          <w:szCs w:val="28"/>
        </w:rPr>
      </w:pPr>
      <w:r>
        <w:rPr>
          <w:rFonts w:hint="eastAsia"/>
          <w:sz w:val="28"/>
          <w:szCs w:val="28"/>
        </w:rPr>
        <w:t>5</w:t>
      </w:r>
      <w:r>
        <w:rPr>
          <w:rFonts w:hint="eastAsia"/>
          <w:sz w:val="28"/>
          <w:szCs w:val="28"/>
        </w:rPr>
        <w:t>、邮箱系统具备防病毒功能，可实现邮箱存储查杀及</w:t>
      </w:r>
      <w:r>
        <w:rPr>
          <w:rFonts w:hint="eastAsia"/>
          <w:sz w:val="28"/>
          <w:szCs w:val="28"/>
        </w:rPr>
        <w:t>SMTP</w:t>
      </w:r>
      <w:r>
        <w:rPr>
          <w:rFonts w:hint="eastAsia"/>
          <w:sz w:val="28"/>
          <w:szCs w:val="28"/>
        </w:rPr>
        <w:t>病毒查杀。</w:t>
      </w:r>
    </w:p>
    <w:p w:rsidR="005F045C" w:rsidRDefault="00096287">
      <w:pPr>
        <w:rPr>
          <w:sz w:val="28"/>
          <w:szCs w:val="28"/>
        </w:rPr>
      </w:pPr>
      <w:r>
        <w:rPr>
          <w:rFonts w:hint="eastAsia"/>
          <w:sz w:val="28"/>
          <w:szCs w:val="28"/>
        </w:rPr>
        <w:t>6</w:t>
      </w:r>
      <w:r>
        <w:rPr>
          <w:rFonts w:hint="eastAsia"/>
          <w:sz w:val="28"/>
          <w:szCs w:val="28"/>
        </w:rPr>
        <w:t>、邮件服务商提供专业邮件应用的本地监控系统：具备专业的邮件应用监控系统对邮件</w:t>
      </w:r>
      <w:r>
        <w:rPr>
          <w:rFonts w:hint="eastAsia"/>
          <w:sz w:val="28"/>
          <w:szCs w:val="28"/>
        </w:rPr>
        <w:t>OS</w:t>
      </w:r>
      <w:r>
        <w:rPr>
          <w:rFonts w:hint="eastAsia"/>
          <w:sz w:val="28"/>
          <w:szCs w:val="28"/>
        </w:rPr>
        <w:t>和服务进行</w:t>
      </w:r>
      <w:r>
        <w:rPr>
          <w:rFonts w:hint="eastAsia"/>
          <w:sz w:val="28"/>
          <w:szCs w:val="28"/>
        </w:rPr>
        <w:t>7*24</w:t>
      </w:r>
      <w:r>
        <w:rPr>
          <w:rFonts w:hint="eastAsia"/>
          <w:sz w:val="28"/>
          <w:szCs w:val="28"/>
        </w:rPr>
        <w:t>小时的不间断监控和预警。</w:t>
      </w:r>
    </w:p>
    <w:p w:rsidR="005F045C" w:rsidRDefault="00096287">
      <w:pPr>
        <w:rPr>
          <w:sz w:val="28"/>
          <w:szCs w:val="28"/>
        </w:rPr>
      </w:pPr>
      <w:r>
        <w:rPr>
          <w:rFonts w:hint="eastAsia"/>
          <w:sz w:val="28"/>
          <w:szCs w:val="28"/>
        </w:rPr>
        <w:t>7</w:t>
      </w:r>
      <w:r>
        <w:rPr>
          <w:rFonts w:hint="eastAsia"/>
          <w:sz w:val="28"/>
          <w:szCs w:val="28"/>
        </w:rPr>
        <w:t>、邮件服务商提供高效专业的整体服务团队：有专业和稳定的售后技术团队提供系统运行过程中的技术支撑和售后保障服务。技术团队的人员结构至少包括客服、研发、产品、技术工程师。团队需要在本项目所在城市的省内和区域设有服务团队。配属于本项目区域的工程师人员，经验不得低于</w:t>
      </w:r>
      <w:r>
        <w:rPr>
          <w:rFonts w:hint="eastAsia"/>
          <w:sz w:val="28"/>
          <w:szCs w:val="28"/>
        </w:rPr>
        <w:t>3</w:t>
      </w:r>
      <w:r>
        <w:rPr>
          <w:rFonts w:hint="eastAsia"/>
          <w:sz w:val="28"/>
          <w:szCs w:val="28"/>
        </w:rPr>
        <w:t>年。为本项目提供故障修复、日常问题处理、</w:t>
      </w:r>
      <w:r>
        <w:rPr>
          <w:rFonts w:hint="eastAsia"/>
          <w:sz w:val="28"/>
          <w:szCs w:val="28"/>
        </w:rPr>
        <w:t>BUG</w:t>
      </w:r>
      <w:r>
        <w:rPr>
          <w:rFonts w:hint="eastAsia"/>
          <w:sz w:val="28"/>
          <w:szCs w:val="28"/>
        </w:rPr>
        <w:t>修复、安全漏洞修复、软件升级、资料下载、技术培训、文档更新等售后服务。</w:t>
      </w:r>
    </w:p>
    <w:p w:rsidR="005F045C" w:rsidRDefault="00096287">
      <w:pPr>
        <w:rPr>
          <w:sz w:val="28"/>
          <w:szCs w:val="28"/>
        </w:rPr>
      </w:pPr>
      <w:r>
        <w:rPr>
          <w:rFonts w:hint="eastAsia"/>
          <w:sz w:val="28"/>
          <w:szCs w:val="28"/>
        </w:rPr>
        <w:t>单一采购理由：</w:t>
      </w:r>
    </w:p>
    <w:p w:rsidR="005F045C" w:rsidRDefault="00096287">
      <w:pPr>
        <w:ind w:firstLineChars="200" w:firstLine="560"/>
        <w:rPr>
          <w:rFonts w:ascii="宋体" w:hAnsi="宋体"/>
          <w:sz w:val="28"/>
          <w:lang w:val="zh-CN"/>
        </w:rPr>
      </w:pPr>
      <w:r>
        <w:rPr>
          <w:rFonts w:ascii="宋体" w:hAnsi="宋体" w:hint="eastAsia"/>
          <w:sz w:val="28"/>
          <w:lang w:val="zh-CN"/>
        </w:rPr>
        <w:t>由于</w:t>
      </w:r>
      <w:r>
        <w:rPr>
          <w:rFonts w:ascii="宋体" w:hAnsi="宋体" w:hint="eastAsia"/>
          <w:sz w:val="28"/>
        </w:rPr>
        <w:t>原系统供应商广是论客科技（广州）有限公司</w:t>
      </w:r>
      <w:r>
        <w:rPr>
          <w:rFonts w:ascii="宋体" w:hAnsi="宋体" w:hint="eastAsia"/>
          <w:sz w:val="28"/>
          <w:lang w:val="zh-CN"/>
        </w:rPr>
        <w:t>，广东盈世计算机科技有限公司（以下简称“广东盈世”或“Coremaill”）是关联企业，法定代表人均为陈磊华先生，成立于2008年，是一家专业从事邮件技术及服务的高新技术企业，主要承担Coremail国产化及安全产品的研发工作，同时运营公有云企业邮箱Saas平台，企业通过信息安全管理体系IS027001认证，持有可信云企业级SaaS服务认证证书以及中华人民共和国增值电信业务经营许可证（ICP）。</w:t>
      </w:r>
    </w:p>
    <w:p w:rsidR="005F045C" w:rsidRDefault="00096287">
      <w:pPr>
        <w:ind w:firstLineChars="200" w:firstLine="560"/>
        <w:rPr>
          <w:sz w:val="28"/>
        </w:rPr>
      </w:pPr>
      <w:r>
        <w:rPr>
          <w:rFonts w:ascii="宋体" w:hAnsi="宋体" w:hint="eastAsia"/>
          <w:sz w:val="28"/>
          <w:lang w:val="zh-CN"/>
        </w:rPr>
        <w:lastRenderedPageBreak/>
        <w:t>从业务专业度方面考虑，</w:t>
      </w:r>
      <w:r>
        <w:rPr>
          <w:rFonts w:ascii="宋体" w:hAnsi="宋体" w:hint="eastAsia"/>
          <w:sz w:val="28"/>
        </w:rPr>
        <w:t>Coremail论客</w:t>
      </w:r>
      <w:r>
        <w:rPr>
          <w:rFonts w:ascii="宋体" w:hAnsi="宋体" w:hint="eastAsia"/>
          <w:sz w:val="28"/>
          <w:lang w:val="zh-CN"/>
        </w:rPr>
        <w:t>在高校行业</w:t>
      </w:r>
      <w:r>
        <w:rPr>
          <w:rFonts w:ascii="宋体" w:hAnsi="宋体" w:hint="eastAsia"/>
          <w:sz w:val="28"/>
        </w:rPr>
        <w:t>拥有超过50%的市场占有率</w:t>
      </w:r>
      <w:r>
        <w:rPr>
          <w:rFonts w:ascii="宋体" w:hAnsi="宋体" w:hint="eastAsia"/>
          <w:sz w:val="28"/>
          <w:lang w:val="zh-CN"/>
        </w:rPr>
        <w:t>，对我校</w:t>
      </w:r>
      <w:r>
        <w:rPr>
          <w:rFonts w:ascii="宋体" w:hAnsi="宋体" w:hint="eastAsia"/>
          <w:sz w:val="28"/>
        </w:rPr>
        <w:t>电子邮件</w:t>
      </w:r>
      <w:r>
        <w:rPr>
          <w:rFonts w:ascii="宋体" w:hAnsi="宋体" w:hint="eastAsia"/>
          <w:sz w:val="28"/>
          <w:lang w:val="zh-CN"/>
        </w:rPr>
        <w:t>业务等方面非常熟悉，能够及时解决我</w:t>
      </w:r>
      <w:r>
        <w:rPr>
          <w:rFonts w:ascii="宋体" w:hAnsi="宋体" w:hint="eastAsia"/>
          <w:sz w:val="28"/>
        </w:rPr>
        <w:t>校</w:t>
      </w:r>
      <w:r>
        <w:rPr>
          <w:rFonts w:ascii="宋体" w:hAnsi="宋体" w:hint="eastAsia"/>
          <w:sz w:val="28"/>
          <w:lang w:val="zh-CN"/>
        </w:rPr>
        <w:t>使用本系统业务的个性需求和保障平台的稳定运行。</w:t>
      </w:r>
      <w:r>
        <w:rPr>
          <w:rFonts w:ascii="宋体" w:hAnsi="宋体" w:hint="eastAsia"/>
          <w:sz w:val="28"/>
        </w:rPr>
        <w:t>学校原邮件系统使用的为coremail产品，为了保证迁移过程稳定可靠，此次仍选用coremail的云平台邮箱。</w:t>
      </w:r>
    </w:p>
    <w:p w:rsidR="005F045C" w:rsidRDefault="00096287" w:rsidP="000874D0">
      <w:pPr>
        <w:spacing w:line="360" w:lineRule="auto"/>
        <w:ind w:firstLineChars="200" w:firstLine="560"/>
        <w:rPr>
          <w:sz w:val="28"/>
          <w:szCs w:val="28"/>
        </w:rPr>
      </w:pPr>
      <w:r>
        <w:rPr>
          <w:rFonts w:hint="eastAsia"/>
          <w:sz w:val="28"/>
          <w:szCs w:val="28"/>
        </w:rPr>
        <w:t>因此申请采用单一来源采购方式。</w:t>
      </w:r>
    </w:p>
    <w:p w:rsidR="005F045C" w:rsidRDefault="00096287">
      <w:pPr>
        <w:rPr>
          <w:sz w:val="28"/>
          <w:szCs w:val="28"/>
        </w:rPr>
      </w:pPr>
      <w:r>
        <w:rPr>
          <w:rFonts w:hint="eastAsia"/>
          <w:sz w:val="28"/>
          <w:szCs w:val="28"/>
        </w:rPr>
        <w:t>公示</w:t>
      </w:r>
      <w:r>
        <w:rPr>
          <w:sz w:val="28"/>
          <w:szCs w:val="28"/>
        </w:rPr>
        <w:t>起止时间</w:t>
      </w:r>
      <w:r>
        <w:rPr>
          <w:color w:val="FF0000"/>
          <w:sz w:val="28"/>
          <w:szCs w:val="28"/>
        </w:rPr>
        <w:t>：</w:t>
      </w:r>
      <w:r w:rsidR="000874D0">
        <w:rPr>
          <w:rFonts w:hint="eastAsia"/>
          <w:sz w:val="28"/>
          <w:szCs w:val="28"/>
        </w:rPr>
        <w:t>2</w:t>
      </w:r>
      <w:r w:rsidR="000874D0">
        <w:rPr>
          <w:sz w:val="28"/>
          <w:szCs w:val="28"/>
        </w:rPr>
        <w:t>019-4-8</w:t>
      </w:r>
      <w:r w:rsidR="000874D0">
        <w:rPr>
          <w:sz w:val="28"/>
          <w:szCs w:val="28"/>
        </w:rPr>
        <w:t>至</w:t>
      </w:r>
      <w:r w:rsidR="000874D0">
        <w:rPr>
          <w:sz w:val="28"/>
          <w:szCs w:val="28"/>
        </w:rPr>
        <w:t>2019-4-</w:t>
      </w:r>
      <w:r w:rsidR="000874D0">
        <w:rPr>
          <w:rFonts w:hint="eastAsia"/>
          <w:sz w:val="28"/>
          <w:szCs w:val="28"/>
        </w:rPr>
        <w:t xml:space="preserve"> 14</w:t>
      </w:r>
    </w:p>
    <w:p w:rsidR="005F045C" w:rsidRDefault="00096287">
      <w:pPr>
        <w:rPr>
          <w:rFonts w:ascii="宋体" w:hAnsi="宋体"/>
          <w:sz w:val="28"/>
          <w:szCs w:val="28"/>
        </w:rPr>
      </w:pPr>
      <w:r>
        <w:rPr>
          <w:rFonts w:hint="eastAsia"/>
          <w:sz w:val="28"/>
          <w:szCs w:val="28"/>
        </w:rPr>
        <w:t>任何</w:t>
      </w:r>
      <w:r>
        <w:rPr>
          <w:sz w:val="28"/>
          <w:szCs w:val="28"/>
        </w:rPr>
        <w:t>供应商</w:t>
      </w:r>
      <w:r>
        <w:rPr>
          <w:rFonts w:ascii="宋体" w:hAnsi="宋体" w:hint="eastAsia"/>
          <w:sz w:val="28"/>
          <w:szCs w:val="28"/>
        </w:rPr>
        <w:t>、单位</w:t>
      </w:r>
      <w:r>
        <w:rPr>
          <w:rFonts w:ascii="宋体" w:hAnsi="宋体"/>
          <w:sz w:val="28"/>
          <w:szCs w:val="28"/>
        </w:rPr>
        <w:t>或个人对此单一来源采购方式有异议，可以在本</w:t>
      </w:r>
      <w:r>
        <w:rPr>
          <w:rFonts w:ascii="宋体" w:hAnsi="宋体" w:hint="eastAsia"/>
          <w:sz w:val="28"/>
          <w:szCs w:val="28"/>
        </w:rPr>
        <w:t>公示</w:t>
      </w:r>
      <w:r>
        <w:rPr>
          <w:rFonts w:ascii="宋体" w:hAnsi="宋体"/>
          <w:sz w:val="28"/>
          <w:szCs w:val="28"/>
        </w:rPr>
        <w:t>期内将书面意见</w:t>
      </w:r>
      <w:r>
        <w:rPr>
          <w:rFonts w:ascii="宋体" w:hAnsi="宋体" w:hint="eastAsia"/>
          <w:sz w:val="28"/>
          <w:szCs w:val="28"/>
        </w:rPr>
        <w:t>反馈</w:t>
      </w:r>
      <w:r>
        <w:rPr>
          <w:rFonts w:ascii="宋体" w:hAnsi="宋体"/>
          <w:sz w:val="28"/>
          <w:szCs w:val="28"/>
        </w:rPr>
        <w:t>给</w:t>
      </w:r>
      <w:r>
        <w:rPr>
          <w:rFonts w:ascii="宋体" w:hAnsi="宋体" w:hint="eastAsia"/>
          <w:sz w:val="28"/>
          <w:szCs w:val="28"/>
        </w:rPr>
        <w:t>采购</w:t>
      </w:r>
      <w:r>
        <w:rPr>
          <w:rFonts w:ascii="宋体" w:hAnsi="宋体"/>
          <w:sz w:val="28"/>
          <w:szCs w:val="28"/>
        </w:rPr>
        <w:t>单位，并同时抄送</w:t>
      </w:r>
      <w:r>
        <w:rPr>
          <w:rFonts w:ascii="宋体" w:hAnsi="宋体" w:hint="eastAsia"/>
          <w:sz w:val="28"/>
          <w:szCs w:val="28"/>
        </w:rPr>
        <w:t>财务</w:t>
      </w:r>
      <w:r>
        <w:rPr>
          <w:rFonts w:ascii="宋体" w:hAnsi="宋体"/>
          <w:sz w:val="28"/>
          <w:szCs w:val="28"/>
        </w:rPr>
        <w:t>和资产管理</w:t>
      </w:r>
      <w:r>
        <w:rPr>
          <w:rFonts w:ascii="宋体" w:hAnsi="宋体" w:hint="eastAsia"/>
          <w:sz w:val="28"/>
          <w:szCs w:val="28"/>
        </w:rPr>
        <w:t>部门</w:t>
      </w:r>
      <w:r>
        <w:rPr>
          <w:rFonts w:ascii="宋体" w:hAnsi="宋体"/>
          <w:sz w:val="28"/>
          <w:szCs w:val="28"/>
        </w:rPr>
        <w:t>。</w:t>
      </w:r>
    </w:p>
    <w:p w:rsidR="005F045C" w:rsidRDefault="005F045C">
      <w:pPr>
        <w:rPr>
          <w:rFonts w:ascii="宋体" w:hAnsi="宋体"/>
          <w:sz w:val="28"/>
          <w:szCs w:val="28"/>
        </w:rPr>
      </w:pPr>
    </w:p>
    <w:p w:rsidR="005F045C" w:rsidRDefault="005F045C">
      <w:pPr>
        <w:rPr>
          <w:rFonts w:ascii="宋体" w:hAnsi="宋体"/>
          <w:sz w:val="28"/>
          <w:szCs w:val="28"/>
        </w:rPr>
      </w:pPr>
    </w:p>
    <w:p w:rsidR="008B3BD4" w:rsidRPr="008B3BD4" w:rsidRDefault="008B3BD4" w:rsidP="008B3BD4">
      <w:pPr>
        <w:ind w:firstLineChars="200" w:firstLine="560"/>
        <w:rPr>
          <w:rFonts w:ascii="宋体" w:hAnsi="宋体"/>
          <w:sz w:val="28"/>
          <w:szCs w:val="28"/>
        </w:rPr>
      </w:pPr>
      <w:r w:rsidRPr="008B3BD4">
        <w:rPr>
          <w:rFonts w:ascii="宋体" w:hAnsi="宋体" w:hint="eastAsia"/>
          <w:sz w:val="28"/>
          <w:szCs w:val="28"/>
        </w:rPr>
        <w:t>采购单位</w:t>
      </w:r>
      <w:r w:rsidRPr="008B3BD4">
        <w:rPr>
          <w:rFonts w:ascii="宋体" w:hAnsi="宋体"/>
          <w:sz w:val="28"/>
          <w:szCs w:val="28"/>
        </w:rPr>
        <w:t>：</w:t>
      </w:r>
      <w:r>
        <w:rPr>
          <w:sz w:val="28"/>
          <w:szCs w:val="28"/>
        </w:rPr>
        <w:t>信息化建设办公室</w:t>
      </w:r>
      <w:r w:rsidRPr="008B3BD4">
        <w:rPr>
          <w:rFonts w:ascii="宋体" w:hAnsi="宋体" w:hint="eastAsia"/>
          <w:sz w:val="28"/>
          <w:szCs w:val="28"/>
        </w:rPr>
        <w:t xml:space="preserve">         资产</w:t>
      </w:r>
      <w:r w:rsidRPr="008B3BD4">
        <w:rPr>
          <w:rFonts w:ascii="宋体" w:hAnsi="宋体"/>
          <w:sz w:val="28"/>
          <w:szCs w:val="28"/>
        </w:rPr>
        <w:t>管理</w:t>
      </w:r>
      <w:r w:rsidRPr="008B3BD4">
        <w:rPr>
          <w:rFonts w:ascii="宋体" w:hAnsi="宋体" w:hint="eastAsia"/>
          <w:sz w:val="28"/>
          <w:szCs w:val="28"/>
        </w:rPr>
        <w:t>处</w:t>
      </w:r>
    </w:p>
    <w:p w:rsidR="008B3BD4" w:rsidRPr="008B3BD4" w:rsidRDefault="008B3BD4" w:rsidP="008B3BD4">
      <w:pPr>
        <w:ind w:firstLineChars="200" w:firstLine="560"/>
        <w:rPr>
          <w:rFonts w:ascii="宋体" w:hAnsi="宋体"/>
          <w:sz w:val="28"/>
          <w:szCs w:val="28"/>
        </w:rPr>
      </w:pPr>
      <w:r w:rsidRPr="008B3BD4">
        <w:rPr>
          <w:rFonts w:ascii="宋体" w:hAnsi="宋体" w:hint="eastAsia"/>
          <w:sz w:val="28"/>
          <w:szCs w:val="28"/>
        </w:rPr>
        <w:t>联系人</w:t>
      </w:r>
      <w:r w:rsidRPr="008B3BD4">
        <w:rPr>
          <w:rFonts w:ascii="宋体" w:hAnsi="宋体"/>
          <w:sz w:val="28"/>
          <w:szCs w:val="28"/>
        </w:rPr>
        <w:t>：</w:t>
      </w:r>
      <w:r w:rsidRPr="008B3BD4">
        <w:rPr>
          <w:rFonts w:ascii="宋体" w:hAnsi="宋体" w:hint="eastAsia"/>
          <w:sz w:val="28"/>
          <w:szCs w:val="28"/>
        </w:rPr>
        <w:t xml:space="preserve">  封老师                   联系人</w:t>
      </w:r>
      <w:r w:rsidRPr="008B3BD4">
        <w:rPr>
          <w:rFonts w:ascii="宋体" w:hAnsi="宋体"/>
          <w:sz w:val="28"/>
          <w:szCs w:val="28"/>
        </w:rPr>
        <w:t>：</w:t>
      </w:r>
      <w:r w:rsidRPr="008B3BD4">
        <w:rPr>
          <w:rFonts w:ascii="宋体" w:hAnsi="宋体" w:hint="eastAsia"/>
          <w:sz w:val="28"/>
          <w:szCs w:val="28"/>
        </w:rPr>
        <w:t xml:space="preserve"> 钱老师</w:t>
      </w:r>
    </w:p>
    <w:p w:rsidR="008B3BD4" w:rsidRPr="00164DF3" w:rsidRDefault="008B3BD4" w:rsidP="008B3BD4">
      <w:pPr>
        <w:ind w:firstLineChars="200" w:firstLine="560"/>
        <w:rPr>
          <w:sz w:val="28"/>
          <w:szCs w:val="28"/>
        </w:rPr>
      </w:pPr>
      <w:r w:rsidRPr="008B3BD4">
        <w:rPr>
          <w:rFonts w:ascii="宋体" w:hAnsi="宋体" w:hint="eastAsia"/>
          <w:sz w:val="28"/>
          <w:szCs w:val="28"/>
        </w:rPr>
        <w:t>联系电话</w:t>
      </w:r>
      <w:r w:rsidRPr="008B3BD4">
        <w:rPr>
          <w:rFonts w:ascii="宋体" w:hAnsi="宋体"/>
          <w:sz w:val="28"/>
          <w:szCs w:val="28"/>
        </w:rPr>
        <w:t>：18021098583</w:t>
      </w:r>
      <w:r w:rsidRPr="008B3BD4">
        <w:rPr>
          <w:rFonts w:ascii="宋体" w:hAnsi="宋体" w:hint="eastAsia"/>
          <w:sz w:val="28"/>
          <w:szCs w:val="28"/>
        </w:rPr>
        <w:t>联系电话</w:t>
      </w:r>
      <w:r w:rsidRPr="008B3BD4">
        <w:rPr>
          <w:rFonts w:ascii="宋体" w:hAnsi="宋体"/>
          <w:sz w:val="28"/>
          <w:szCs w:val="28"/>
        </w:rPr>
        <w:t>：50218715</w:t>
      </w:r>
    </w:p>
    <w:p w:rsidR="005F045C" w:rsidRPr="008B3BD4" w:rsidRDefault="005F045C">
      <w:pPr>
        <w:rPr>
          <w:sz w:val="28"/>
          <w:szCs w:val="28"/>
        </w:rPr>
      </w:pPr>
      <w:bookmarkStart w:id="1" w:name="_GoBack"/>
      <w:bookmarkEnd w:id="1"/>
    </w:p>
    <w:sectPr w:rsidR="005F045C" w:rsidRPr="008B3BD4" w:rsidSect="00426D0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06EE" w:rsidRDefault="005C06EE" w:rsidP="00EA4BB8">
      <w:r>
        <w:separator/>
      </w:r>
    </w:p>
  </w:endnote>
  <w:endnote w:type="continuationSeparator" w:id="1">
    <w:p w:rsidR="005C06EE" w:rsidRDefault="005C06EE" w:rsidP="00EA4B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06EE" w:rsidRDefault="005C06EE" w:rsidP="00EA4BB8">
      <w:r>
        <w:separator/>
      </w:r>
    </w:p>
  </w:footnote>
  <w:footnote w:type="continuationSeparator" w:id="1">
    <w:p w:rsidR="005C06EE" w:rsidRDefault="005C06EE" w:rsidP="00EA4B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874D0"/>
    <w:rsid w:val="00096287"/>
    <w:rsid w:val="000E1D70"/>
    <w:rsid w:val="000E3DD4"/>
    <w:rsid w:val="00102B2A"/>
    <w:rsid w:val="00164DF3"/>
    <w:rsid w:val="00172A27"/>
    <w:rsid w:val="00283922"/>
    <w:rsid w:val="00426D01"/>
    <w:rsid w:val="005A0D28"/>
    <w:rsid w:val="005C06EE"/>
    <w:rsid w:val="005D26DC"/>
    <w:rsid w:val="005F045C"/>
    <w:rsid w:val="005F6536"/>
    <w:rsid w:val="007862E7"/>
    <w:rsid w:val="00792236"/>
    <w:rsid w:val="008B3BD4"/>
    <w:rsid w:val="00A23F2A"/>
    <w:rsid w:val="00AD755A"/>
    <w:rsid w:val="00EA4BB8"/>
    <w:rsid w:val="00ED192A"/>
    <w:rsid w:val="00ED1E0F"/>
    <w:rsid w:val="00F06C69"/>
    <w:rsid w:val="00F7099F"/>
    <w:rsid w:val="00F83ABC"/>
    <w:rsid w:val="036110B5"/>
    <w:rsid w:val="0D064CD4"/>
    <w:rsid w:val="1DAB4FB0"/>
    <w:rsid w:val="1E5E1B9D"/>
    <w:rsid w:val="1F876794"/>
    <w:rsid w:val="2228168F"/>
    <w:rsid w:val="22E607D1"/>
    <w:rsid w:val="25ED21FB"/>
    <w:rsid w:val="280F3237"/>
    <w:rsid w:val="2A28669B"/>
    <w:rsid w:val="2B007D23"/>
    <w:rsid w:val="2C871685"/>
    <w:rsid w:val="30106541"/>
    <w:rsid w:val="34507B0A"/>
    <w:rsid w:val="3E461C76"/>
    <w:rsid w:val="478D589C"/>
    <w:rsid w:val="66724EC3"/>
    <w:rsid w:val="6EFB252A"/>
    <w:rsid w:val="6F755B88"/>
    <w:rsid w:val="71EA7351"/>
    <w:rsid w:val="778C53F1"/>
    <w:rsid w:val="7801061B"/>
    <w:rsid w:val="7E4F26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3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D01"/>
    <w:rPr>
      <w:sz w:val="24"/>
      <w:szCs w:val="24"/>
    </w:rPr>
  </w:style>
  <w:style w:type="paragraph" w:styleId="3">
    <w:name w:val="heading 3"/>
    <w:basedOn w:val="a"/>
    <w:next w:val="a"/>
    <w:qFormat/>
    <w:rsid w:val="00426D01"/>
    <w:pPr>
      <w:keepNext/>
      <w:keepLines/>
      <w:tabs>
        <w:tab w:val="left" w:pos="1146"/>
        <w:tab w:val="center" w:pos="4366"/>
      </w:tabs>
      <w:spacing w:before="240" w:after="120" w:line="360" w:lineRule="auto"/>
      <w:ind w:left="1146" w:hanging="720"/>
      <w:outlineLvl w:val="2"/>
    </w:pPr>
    <w:rPr>
      <w:rFonts w:ascii="微软雅黑" w:eastAsia="微软雅黑" w:hAnsi="微软雅黑"/>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426D01"/>
    <w:pPr>
      <w:tabs>
        <w:tab w:val="center" w:pos="4153"/>
        <w:tab w:val="right" w:pos="8306"/>
      </w:tabs>
      <w:snapToGrid w:val="0"/>
    </w:pPr>
    <w:rPr>
      <w:sz w:val="18"/>
      <w:szCs w:val="18"/>
    </w:rPr>
  </w:style>
  <w:style w:type="paragraph" w:styleId="a4">
    <w:name w:val="header"/>
    <w:basedOn w:val="a"/>
    <w:link w:val="Char0"/>
    <w:uiPriority w:val="99"/>
    <w:unhideWhenUsed/>
    <w:rsid w:val="00426D01"/>
    <w:pPr>
      <w:pBdr>
        <w:bottom w:val="single" w:sz="6" w:space="1" w:color="auto"/>
      </w:pBdr>
      <w:tabs>
        <w:tab w:val="center" w:pos="4153"/>
        <w:tab w:val="right" w:pos="8306"/>
      </w:tabs>
      <w:snapToGrid w:val="0"/>
      <w:jc w:val="center"/>
    </w:pPr>
    <w:rPr>
      <w:sz w:val="18"/>
      <w:szCs w:val="18"/>
    </w:rPr>
  </w:style>
  <w:style w:type="character" w:styleId="a5">
    <w:name w:val="Emphasis"/>
    <w:basedOn w:val="a0"/>
    <w:uiPriority w:val="20"/>
    <w:qFormat/>
    <w:rsid w:val="00426D01"/>
    <w:rPr>
      <w:i/>
      <w:iCs/>
    </w:rPr>
  </w:style>
  <w:style w:type="character" w:customStyle="1" w:styleId="Char0">
    <w:name w:val="页眉 Char"/>
    <w:basedOn w:val="a0"/>
    <w:link w:val="a4"/>
    <w:uiPriority w:val="99"/>
    <w:rsid w:val="00426D01"/>
    <w:rPr>
      <w:sz w:val="18"/>
      <w:szCs w:val="18"/>
    </w:rPr>
  </w:style>
  <w:style w:type="character" w:customStyle="1" w:styleId="Char">
    <w:name w:val="页脚 Char"/>
    <w:basedOn w:val="a0"/>
    <w:link w:val="a3"/>
    <w:uiPriority w:val="99"/>
    <w:rsid w:val="00426D0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3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3">
    <w:name w:val="heading 3"/>
    <w:basedOn w:val="a"/>
    <w:next w:val="a"/>
    <w:qFormat/>
    <w:pPr>
      <w:keepNext/>
      <w:keepLines/>
      <w:tabs>
        <w:tab w:val="left" w:pos="1146"/>
        <w:tab w:val="center" w:pos="4366"/>
      </w:tabs>
      <w:spacing w:before="240" w:after="120" w:line="360" w:lineRule="auto"/>
      <w:ind w:left="1146" w:hanging="720"/>
      <w:outlineLvl w:val="2"/>
    </w:pPr>
    <w:rPr>
      <w:rFonts w:ascii="微软雅黑" w:eastAsia="微软雅黑" w:hAnsi="微软雅黑"/>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Emphasis"/>
    <w:basedOn w:val="a0"/>
    <w:uiPriority w:val="20"/>
    <w:qFormat/>
    <w:rPr>
      <w:i/>
      <w:iCs/>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207</Words>
  <Characters>1183</Characters>
  <Application>Microsoft Office Word</Application>
  <DocSecurity>0</DocSecurity>
  <Lines>9</Lines>
  <Paragraphs>2</Paragraphs>
  <ScaleCrop>false</ScaleCrop>
  <Company/>
  <LinksUpToDate>false</LinksUpToDate>
  <CharactersWithSpaces>1388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单一来源公示</dc:title>
  <dc:creator>cqh</dc:creator>
  <cp:lastModifiedBy>AutoBVT</cp:lastModifiedBy>
  <cp:revision>3</cp:revision>
  <dcterms:created xsi:type="dcterms:W3CDTF">2019-04-08T02:35:00Z</dcterms:created>
  <dcterms:modified xsi:type="dcterms:W3CDTF">2019-04-08T02:40:00Z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ies>
</file>