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3A9" w:rsidRDefault="00F263A9" w:rsidP="00405CA6">
      <w:pPr>
        <w:spacing w:line="560" w:lineRule="exact"/>
        <w:jc w:val="center"/>
        <w:rPr>
          <w:rFonts w:ascii="方正小标宋简体" w:eastAsia="方正小标宋简体" w:hint="eastAsia"/>
          <w:sz w:val="44"/>
          <w:szCs w:val="44"/>
        </w:rPr>
      </w:pPr>
      <w:r w:rsidRPr="00F575C7">
        <w:rPr>
          <w:rFonts w:ascii="方正小标宋简体" w:eastAsia="方正小标宋简体" w:hint="eastAsia"/>
          <w:sz w:val="44"/>
          <w:szCs w:val="44"/>
        </w:rPr>
        <w:t>上海立信会计金融学院学生国（境）外</w:t>
      </w:r>
    </w:p>
    <w:p w:rsidR="00F263A9" w:rsidRPr="00F575C7" w:rsidRDefault="00F263A9" w:rsidP="00405CA6">
      <w:pPr>
        <w:spacing w:line="560" w:lineRule="exact"/>
        <w:jc w:val="center"/>
        <w:rPr>
          <w:rFonts w:ascii="方正小标宋简体" w:eastAsia="方正小标宋简体" w:hint="eastAsia"/>
          <w:sz w:val="44"/>
          <w:szCs w:val="44"/>
        </w:rPr>
      </w:pPr>
      <w:bookmarkStart w:id="0" w:name="_GoBack"/>
      <w:r w:rsidRPr="00F575C7">
        <w:rPr>
          <w:rFonts w:ascii="方正小标宋简体" w:eastAsia="方正小标宋简体" w:hint="eastAsia"/>
          <w:sz w:val="44"/>
          <w:szCs w:val="44"/>
        </w:rPr>
        <w:t>交流学习课程与学分认定管理办法</w:t>
      </w:r>
    </w:p>
    <w:bookmarkEnd w:id="0"/>
    <w:p w:rsidR="00F263A9" w:rsidRPr="00F575C7" w:rsidRDefault="00F263A9" w:rsidP="00405CA6">
      <w:pPr>
        <w:spacing w:line="560" w:lineRule="exact"/>
        <w:ind w:firstLineChars="200" w:firstLine="640"/>
        <w:rPr>
          <w:rFonts w:ascii="仿宋_GB2312" w:eastAsia="仿宋_GB2312" w:hint="eastAsia"/>
          <w:sz w:val="32"/>
          <w:szCs w:val="32"/>
        </w:rPr>
      </w:pPr>
    </w:p>
    <w:p w:rsidR="00F263A9" w:rsidRPr="00F575C7" w:rsidRDefault="00F263A9" w:rsidP="00405CA6">
      <w:pPr>
        <w:spacing w:line="560" w:lineRule="exact"/>
        <w:ind w:firstLineChars="200" w:firstLine="640"/>
        <w:rPr>
          <w:rFonts w:ascii="仿宋_GB2312" w:eastAsia="仿宋_GB2312" w:hint="eastAsia"/>
          <w:sz w:val="32"/>
          <w:szCs w:val="32"/>
        </w:rPr>
      </w:pPr>
      <w:r w:rsidRPr="00F575C7">
        <w:rPr>
          <w:rFonts w:ascii="仿宋_GB2312" w:eastAsia="仿宋_GB2312" w:hint="eastAsia"/>
          <w:sz w:val="32"/>
          <w:szCs w:val="32"/>
        </w:rPr>
        <w:t>为进一步加强对外交流与合作，推进学校开放办学，注重出国（境）学生的教学管理，规范课程修读、课程与学分认定的程序，根据国家有关政策与法规，结合学校的实际情况，特制定本办法。</w:t>
      </w:r>
    </w:p>
    <w:p w:rsidR="00F263A9" w:rsidRPr="00F575C7" w:rsidRDefault="00F263A9" w:rsidP="00405CA6">
      <w:pPr>
        <w:spacing w:line="560" w:lineRule="exact"/>
        <w:ind w:firstLineChars="200" w:firstLine="640"/>
        <w:rPr>
          <w:rFonts w:ascii="仿宋_GB2312" w:eastAsia="仿宋_GB2312" w:hint="eastAsia"/>
          <w:sz w:val="32"/>
          <w:szCs w:val="32"/>
        </w:rPr>
      </w:pPr>
      <w:r w:rsidRPr="00F575C7">
        <w:rPr>
          <w:rFonts w:ascii="仿宋_GB2312" w:eastAsia="仿宋_GB2312" w:hint="eastAsia"/>
          <w:sz w:val="32"/>
          <w:szCs w:val="32"/>
        </w:rPr>
        <w:t>本办法所指的交流生，是指参加与上海立信会计金融学院签署合作交流协议的国（境）外学校交流学习的学生。包括我校与国（境）外合作交流院校双方互派的一般学习期限为一学期及以上时间的交换生、我校单向派出到合作交流院校学习（一般学习期限为一学期或两学期）的学生、参加国（境）外合作交流院校开设的短期学习项目的我校学生等。</w:t>
      </w:r>
    </w:p>
    <w:p w:rsidR="00F263A9" w:rsidRPr="00F575C7" w:rsidRDefault="00F263A9" w:rsidP="00405CA6">
      <w:pPr>
        <w:spacing w:line="560" w:lineRule="exact"/>
        <w:ind w:firstLineChars="200" w:firstLine="640"/>
        <w:rPr>
          <w:rFonts w:ascii="仿宋_GB2312" w:eastAsia="仿宋_GB2312" w:hint="eastAsia"/>
          <w:sz w:val="32"/>
          <w:szCs w:val="32"/>
        </w:rPr>
      </w:pPr>
      <w:r w:rsidRPr="00F575C7">
        <w:rPr>
          <w:rFonts w:ascii="仿宋_GB2312" w:eastAsia="仿宋_GB2312" w:hint="eastAsia"/>
          <w:sz w:val="32"/>
          <w:szCs w:val="32"/>
        </w:rPr>
        <w:t>交流生学习期满，由合作交流院校提供学生修读课程成绩单，我校对交流生在国（境）外合作交流院校修读的课程及学分进行认定。</w:t>
      </w:r>
    </w:p>
    <w:p w:rsidR="00F263A9" w:rsidRPr="00F575C7" w:rsidRDefault="00F263A9" w:rsidP="00405CA6">
      <w:pPr>
        <w:spacing w:line="560" w:lineRule="exact"/>
        <w:ind w:firstLineChars="200" w:firstLine="640"/>
        <w:rPr>
          <w:rFonts w:ascii="黑体" w:eastAsia="黑体" w:hAnsi="黑体" w:hint="eastAsia"/>
          <w:sz w:val="32"/>
          <w:szCs w:val="32"/>
        </w:rPr>
      </w:pPr>
      <w:r w:rsidRPr="00F575C7">
        <w:rPr>
          <w:rFonts w:ascii="黑体" w:eastAsia="黑体" w:hAnsi="黑体" w:hint="eastAsia"/>
          <w:sz w:val="32"/>
          <w:szCs w:val="32"/>
        </w:rPr>
        <w:t>一、课程与学分认定的基本原则</w:t>
      </w:r>
    </w:p>
    <w:p w:rsidR="00F263A9" w:rsidRPr="00F575C7" w:rsidRDefault="00F263A9" w:rsidP="00405CA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w:t>
      </w:r>
      <w:r w:rsidRPr="00F575C7">
        <w:rPr>
          <w:rFonts w:ascii="仿宋_GB2312" w:eastAsia="仿宋_GB2312" w:hint="eastAsia"/>
          <w:sz w:val="32"/>
          <w:szCs w:val="32"/>
        </w:rPr>
        <w:t>“预先制定学习方案，回国认定课程与学分”原则</w:t>
      </w:r>
    </w:p>
    <w:p w:rsidR="00F263A9" w:rsidRPr="00F575C7" w:rsidRDefault="00F263A9" w:rsidP="00405CA6">
      <w:pPr>
        <w:spacing w:line="560" w:lineRule="exact"/>
        <w:ind w:firstLineChars="200" w:firstLine="640"/>
        <w:rPr>
          <w:rFonts w:ascii="仿宋_GB2312" w:eastAsia="仿宋_GB2312" w:hint="eastAsia"/>
          <w:sz w:val="32"/>
          <w:szCs w:val="32"/>
        </w:rPr>
      </w:pPr>
      <w:r w:rsidRPr="00F575C7">
        <w:rPr>
          <w:rFonts w:ascii="仿宋_GB2312" w:eastAsia="仿宋_GB2312" w:hint="eastAsia"/>
          <w:sz w:val="32"/>
          <w:szCs w:val="32"/>
        </w:rPr>
        <w:t>交流生在出国（境）之前，应根据本专业培养方案，在所在学院的指导下制定在国（境）外交流的学习计划（选课方案），原则上在国（境）外学校所选课程的总学分数和门数，应不少于同期本专业教学计划必修课的总学分数和门数。在制定学生国（境）外交流学习计划（选课方案）时，应优先考虑与本专业核心课程或专业必修课相关的课程。学生出国</w:t>
      </w:r>
      <w:r w:rsidRPr="00F575C7">
        <w:rPr>
          <w:rFonts w:ascii="仿宋_GB2312" w:eastAsia="仿宋_GB2312" w:hint="eastAsia"/>
          <w:sz w:val="32"/>
          <w:szCs w:val="32"/>
        </w:rPr>
        <w:lastRenderedPageBreak/>
        <w:t>（境）后，如对交流学习计划（选课方案）进行调整，须事先报备所在学院，二级学院批准后方可实施。同时由学院报教务处备案。</w:t>
      </w:r>
    </w:p>
    <w:p w:rsidR="00F263A9" w:rsidRPr="00F575C7" w:rsidRDefault="00F263A9" w:rsidP="00405CA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w:t>
      </w:r>
      <w:r w:rsidRPr="00F575C7">
        <w:rPr>
          <w:rFonts w:ascii="仿宋_GB2312" w:eastAsia="仿宋_GB2312" w:hint="eastAsia"/>
          <w:sz w:val="32"/>
          <w:szCs w:val="32"/>
        </w:rPr>
        <w:t>“必修课等量认定”原则</w:t>
      </w:r>
    </w:p>
    <w:p w:rsidR="00F263A9" w:rsidRPr="00F575C7" w:rsidRDefault="00F263A9" w:rsidP="00405CA6">
      <w:pPr>
        <w:spacing w:line="560" w:lineRule="exact"/>
        <w:ind w:firstLineChars="200" w:firstLine="640"/>
        <w:rPr>
          <w:rFonts w:ascii="仿宋_GB2312" w:eastAsia="仿宋_GB2312" w:hint="eastAsia"/>
          <w:sz w:val="32"/>
          <w:szCs w:val="32"/>
        </w:rPr>
      </w:pPr>
      <w:r w:rsidRPr="00F575C7">
        <w:rPr>
          <w:rFonts w:ascii="仿宋_GB2312" w:eastAsia="仿宋_GB2312" w:hint="eastAsia"/>
          <w:sz w:val="32"/>
          <w:szCs w:val="32"/>
        </w:rPr>
        <w:t>学生出国（境）学习期间，原则上校内必修课课程实行免修，在毕业审核模块中以国（境）外课程替代。为便于认定与记载，原则上将国（境）外学校修读的课程与同期校内必修课建立相应的认定对应关系；对少数专业核心课程，确因无法在国（境）外学校修读的，二级学院可以要求学生在回国后予以补修。</w:t>
      </w:r>
    </w:p>
    <w:p w:rsidR="00F263A9" w:rsidRPr="00F575C7" w:rsidRDefault="00F263A9" w:rsidP="00405CA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w:t>
      </w:r>
      <w:r w:rsidRPr="00F575C7">
        <w:rPr>
          <w:rFonts w:ascii="仿宋_GB2312" w:eastAsia="仿宋_GB2312" w:hint="eastAsia"/>
          <w:sz w:val="32"/>
          <w:szCs w:val="32"/>
        </w:rPr>
        <w:t>“多修课程，按选修课认定”原则</w:t>
      </w:r>
    </w:p>
    <w:p w:rsidR="00F263A9" w:rsidRPr="00F575C7" w:rsidRDefault="00F263A9" w:rsidP="00405CA6">
      <w:pPr>
        <w:spacing w:line="560" w:lineRule="exact"/>
        <w:ind w:firstLineChars="200" w:firstLine="640"/>
        <w:rPr>
          <w:rFonts w:ascii="仿宋_GB2312" w:eastAsia="仿宋_GB2312" w:hint="eastAsia"/>
          <w:sz w:val="32"/>
          <w:szCs w:val="32"/>
        </w:rPr>
      </w:pPr>
      <w:r w:rsidRPr="00F575C7">
        <w:rPr>
          <w:rFonts w:ascii="仿宋_GB2312" w:eastAsia="仿宋_GB2312" w:hint="eastAsia"/>
          <w:sz w:val="32"/>
          <w:szCs w:val="32"/>
        </w:rPr>
        <w:t>除本专业必修课外，对学生在国（境）外多修的课程，根据其课程性质，由所在二级学院认定审核，可认定为其专业选修课或通识类选修课。</w:t>
      </w:r>
    </w:p>
    <w:p w:rsidR="00F263A9" w:rsidRPr="00F575C7" w:rsidRDefault="00F263A9" w:rsidP="00405CA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w:t>
      </w:r>
      <w:r w:rsidRPr="00F575C7">
        <w:rPr>
          <w:rFonts w:ascii="仿宋_GB2312" w:eastAsia="仿宋_GB2312" w:hint="eastAsia"/>
          <w:sz w:val="32"/>
          <w:szCs w:val="32"/>
        </w:rPr>
        <w:t>“以国（境）外课程记载成绩”原则</w:t>
      </w:r>
    </w:p>
    <w:p w:rsidR="00F263A9" w:rsidRPr="00F575C7" w:rsidRDefault="00F263A9" w:rsidP="00405CA6">
      <w:pPr>
        <w:spacing w:line="560" w:lineRule="exact"/>
        <w:ind w:firstLineChars="200" w:firstLine="640"/>
        <w:rPr>
          <w:rFonts w:ascii="仿宋_GB2312" w:eastAsia="仿宋_GB2312" w:hint="eastAsia"/>
          <w:sz w:val="32"/>
          <w:szCs w:val="32"/>
        </w:rPr>
      </w:pPr>
      <w:r w:rsidRPr="00F575C7">
        <w:rPr>
          <w:rFonts w:ascii="仿宋_GB2312" w:eastAsia="仿宋_GB2312" w:hint="eastAsia"/>
          <w:sz w:val="32"/>
          <w:szCs w:val="32"/>
        </w:rPr>
        <w:t>经审核认定后，交流生在国（境）外学习的课程，将其课程名称、课程属性、学分等信息录入我校教务管理系统，学分和成绩以合作交流院校的原始学分和成绩予以记载。</w:t>
      </w:r>
    </w:p>
    <w:p w:rsidR="00F263A9" w:rsidRPr="00F575C7" w:rsidRDefault="00F263A9" w:rsidP="00405CA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w:t>
      </w:r>
      <w:r w:rsidRPr="00F575C7">
        <w:rPr>
          <w:rFonts w:ascii="仿宋_GB2312" w:eastAsia="仿宋_GB2312" w:hint="eastAsia"/>
          <w:sz w:val="32"/>
          <w:szCs w:val="32"/>
        </w:rPr>
        <w:t>国（境）内外课程与学分替代基本原则</w:t>
      </w:r>
    </w:p>
    <w:p w:rsidR="00F263A9" w:rsidRPr="00F575C7" w:rsidRDefault="00F263A9" w:rsidP="00405CA6">
      <w:pPr>
        <w:spacing w:line="560" w:lineRule="exact"/>
        <w:ind w:firstLineChars="200" w:firstLine="640"/>
        <w:rPr>
          <w:rFonts w:ascii="仿宋_GB2312" w:eastAsia="仿宋_GB2312" w:hint="eastAsia"/>
          <w:sz w:val="32"/>
          <w:szCs w:val="32"/>
        </w:rPr>
      </w:pPr>
      <w:r w:rsidRPr="00F575C7">
        <w:rPr>
          <w:rFonts w:ascii="仿宋_GB2312" w:eastAsia="仿宋_GB2312" w:hint="eastAsia"/>
          <w:sz w:val="32"/>
          <w:szCs w:val="32"/>
        </w:rPr>
        <w:t>国（境）外课程与学分与我校培养方案的课程与学分替代的对应关系如下：</w:t>
      </w:r>
    </w:p>
    <w:tbl>
      <w:tblPr>
        <w:tblW w:w="73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10"/>
        <w:gridCol w:w="4127"/>
      </w:tblGrid>
      <w:tr w:rsidR="00F263A9" w:rsidRPr="00F575C7" w:rsidTr="00A76EF8">
        <w:trPr>
          <w:trHeight w:val="454"/>
          <w:jc w:val="center"/>
        </w:trPr>
        <w:tc>
          <w:tcPr>
            <w:tcW w:w="3210" w:type="dxa"/>
            <w:shd w:val="clear" w:color="auto" w:fill="auto"/>
            <w:vAlign w:val="center"/>
            <w:hideMark/>
          </w:tcPr>
          <w:p w:rsidR="00F263A9" w:rsidRPr="00A76EF8" w:rsidRDefault="00F263A9" w:rsidP="00A76EF8">
            <w:pPr>
              <w:widowControl/>
              <w:jc w:val="center"/>
              <w:rPr>
                <w:rFonts w:ascii="仿宋_GB2312" w:eastAsia="仿宋_GB2312" w:hAnsi="Courier New" w:cs="Courier New" w:hint="eastAsia"/>
                <w:b/>
                <w:color w:val="221E1F"/>
                <w:kern w:val="0"/>
                <w:sz w:val="24"/>
              </w:rPr>
            </w:pPr>
            <w:r w:rsidRPr="00A76EF8">
              <w:rPr>
                <w:rFonts w:ascii="仿宋_GB2312" w:eastAsia="仿宋_GB2312" w:hAnsi="Courier New" w:cs="Courier New" w:hint="eastAsia"/>
                <w:b/>
                <w:color w:val="221E1F"/>
                <w:kern w:val="0"/>
                <w:sz w:val="24"/>
              </w:rPr>
              <w:t>交流学校</w:t>
            </w:r>
            <w:r w:rsidRPr="00A76EF8">
              <w:rPr>
                <w:rFonts w:ascii="仿宋_GB2312" w:eastAsia="仿宋_GB2312" w:hint="eastAsia"/>
                <w:b/>
                <w:color w:val="221E1F"/>
                <w:kern w:val="0"/>
                <w:sz w:val="24"/>
              </w:rPr>
              <w:t>课程学分数/门</w:t>
            </w:r>
          </w:p>
        </w:tc>
        <w:tc>
          <w:tcPr>
            <w:tcW w:w="4127" w:type="dxa"/>
            <w:shd w:val="clear" w:color="auto" w:fill="auto"/>
            <w:vAlign w:val="center"/>
            <w:hideMark/>
          </w:tcPr>
          <w:p w:rsidR="00F263A9" w:rsidRPr="00A76EF8" w:rsidRDefault="00F263A9" w:rsidP="00A76EF8">
            <w:pPr>
              <w:widowControl/>
              <w:jc w:val="center"/>
              <w:rPr>
                <w:rFonts w:ascii="仿宋_GB2312" w:eastAsia="仿宋_GB2312" w:hint="eastAsia"/>
                <w:b/>
                <w:color w:val="221E1F"/>
                <w:kern w:val="0"/>
                <w:sz w:val="24"/>
              </w:rPr>
            </w:pPr>
            <w:r w:rsidRPr="00A76EF8">
              <w:rPr>
                <w:rFonts w:ascii="仿宋_GB2312" w:eastAsia="仿宋_GB2312" w:hint="eastAsia"/>
                <w:b/>
                <w:color w:val="221E1F"/>
                <w:kern w:val="0"/>
                <w:sz w:val="24"/>
              </w:rPr>
              <w:t>可替代我校课程门数（学分数）</w:t>
            </w:r>
          </w:p>
        </w:tc>
      </w:tr>
      <w:tr w:rsidR="00F263A9" w:rsidRPr="00847C1B" w:rsidTr="00A76EF8">
        <w:trPr>
          <w:trHeight w:val="454"/>
          <w:jc w:val="center"/>
        </w:trPr>
        <w:tc>
          <w:tcPr>
            <w:tcW w:w="3210" w:type="dxa"/>
            <w:shd w:val="clear" w:color="auto" w:fill="auto"/>
            <w:vAlign w:val="center"/>
            <w:hideMark/>
          </w:tcPr>
          <w:p w:rsidR="00F263A9" w:rsidRPr="00A76EF8" w:rsidRDefault="00F263A9" w:rsidP="00405CA6">
            <w:pPr>
              <w:widowControl/>
              <w:jc w:val="center"/>
              <w:rPr>
                <w:rFonts w:ascii="仿宋_GB2312" w:eastAsia="仿宋_GB2312" w:hint="eastAsia"/>
                <w:color w:val="221E1F"/>
                <w:kern w:val="0"/>
                <w:sz w:val="24"/>
              </w:rPr>
            </w:pPr>
            <w:r w:rsidRPr="00A76EF8">
              <w:rPr>
                <w:rFonts w:ascii="仿宋_GB2312" w:eastAsia="仿宋_GB2312" w:hint="eastAsia"/>
                <w:color w:val="221E1F"/>
                <w:kern w:val="0"/>
                <w:sz w:val="24"/>
              </w:rPr>
              <w:t>2学分/3学分</w:t>
            </w:r>
          </w:p>
        </w:tc>
        <w:tc>
          <w:tcPr>
            <w:tcW w:w="4127" w:type="dxa"/>
            <w:shd w:val="clear" w:color="auto" w:fill="auto"/>
            <w:vAlign w:val="center"/>
            <w:hideMark/>
          </w:tcPr>
          <w:p w:rsidR="00F263A9" w:rsidRPr="00A76EF8" w:rsidRDefault="00F263A9" w:rsidP="00405CA6">
            <w:pPr>
              <w:widowControl/>
              <w:jc w:val="center"/>
              <w:rPr>
                <w:rFonts w:ascii="仿宋_GB2312" w:eastAsia="仿宋_GB2312" w:hint="eastAsia"/>
                <w:color w:val="221E1F"/>
                <w:kern w:val="0"/>
                <w:sz w:val="24"/>
              </w:rPr>
            </w:pPr>
            <w:r w:rsidRPr="00A76EF8">
              <w:rPr>
                <w:rFonts w:ascii="仿宋_GB2312" w:eastAsia="仿宋_GB2312" w:hint="eastAsia"/>
                <w:color w:val="221E1F"/>
                <w:kern w:val="0"/>
                <w:sz w:val="24"/>
              </w:rPr>
              <w:t>1门（2学分/3学分）</w:t>
            </w:r>
          </w:p>
        </w:tc>
      </w:tr>
      <w:tr w:rsidR="00F263A9" w:rsidRPr="00847C1B" w:rsidTr="00A76EF8">
        <w:trPr>
          <w:trHeight w:val="454"/>
          <w:jc w:val="center"/>
        </w:trPr>
        <w:tc>
          <w:tcPr>
            <w:tcW w:w="3210" w:type="dxa"/>
            <w:vMerge w:val="restart"/>
            <w:shd w:val="clear" w:color="auto" w:fill="auto"/>
            <w:vAlign w:val="center"/>
            <w:hideMark/>
          </w:tcPr>
          <w:p w:rsidR="00F263A9" w:rsidRPr="00A76EF8" w:rsidRDefault="00F263A9" w:rsidP="00405CA6">
            <w:pPr>
              <w:widowControl/>
              <w:jc w:val="center"/>
              <w:rPr>
                <w:rFonts w:ascii="仿宋_GB2312" w:eastAsia="仿宋_GB2312" w:hint="eastAsia"/>
                <w:color w:val="221E1F"/>
                <w:kern w:val="0"/>
                <w:sz w:val="24"/>
              </w:rPr>
            </w:pPr>
            <w:r w:rsidRPr="00A76EF8">
              <w:rPr>
                <w:rFonts w:ascii="仿宋_GB2312" w:eastAsia="仿宋_GB2312" w:hint="eastAsia"/>
                <w:color w:val="221E1F"/>
                <w:kern w:val="0"/>
                <w:sz w:val="24"/>
              </w:rPr>
              <w:t>4学分</w:t>
            </w:r>
          </w:p>
        </w:tc>
        <w:tc>
          <w:tcPr>
            <w:tcW w:w="4127" w:type="dxa"/>
            <w:shd w:val="clear" w:color="auto" w:fill="auto"/>
            <w:vAlign w:val="center"/>
            <w:hideMark/>
          </w:tcPr>
          <w:p w:rsidR="00F263A9" w:rsidRPr="00A76EF8" w:rsidRDefault="00F263A9" w:rsidP="00405CA6">
            <w:pPr>
              <w:widowControl/>
              <w:jc w:val="center"/>
              <w:rPr>
                <w:rFonts w:ascii="仿宋_GB2312" w:eastAsia="仿宋_GB2312" w:hint="eastAsia"/>
                <w:color w:val="221E1F"/>
                <w:kern w:val="0"/>
                <w:sz w:val="24"/>
              </w:rPr>
            </w:pPr>
            <w:r w:rsidRPr="00A76EF8">
              <w:rPr>
                <w:rFonts w:ascii="仿宋_GB2312" w:eastAsia="仿宋_GB2312" w:hint="eastAsia"/>
                <w:color w:val="221E1F"/>
                <w:kern w:val="0"/>
                <w:sz w:val="24"/>
              </w:rPr>
              <w:t>1门（2学分/3学分/4学分）</w:t>
            </w:r>
          </w:p>
        </w:tc>
      </w:tr>
      <w:tr w:rsidR="00F263A9" w:rsidRPr="00847C1B" w:rsidTr="00A76EF8">
        <w:trPr>
          <w:trHeight w:val="454"/>
          <w:jc w:val="center"/>
        </w:trPr>
        <w:tc>
          <w:tcPr>
            <w:tcW w:w="3210" w:type="dxa"/>
            <w:vMerge/>
            <w:vAlign w:val="center"/>
            <w:hideMark/>
          </w:tcPr>
          <w:p w:rsidR="00F263A9" w:rsidRPr="00A76EF8" w:rsidRDefault="00F263A9" w:rsidP="00405CA6">
            <w:pPr>
              <w:widowControl/>
              <w:jc w:val="left"/>
              <w:rPr>
                <w:rFonts w:ascii="仿宋_GB2312" w:eastAsia="仿宋_GB2312" w:hint="eastAsia"/>
                <w:color w:val="221E1F"/>
                <w:kern w:val="0"/>
                <w:sz w:val="24"/>
              </w:rPr>
            </w:pPr>
          </w:p>
        </w:tc>
        <w:tc>
          <w:tcPr>
            <w:tcW w:w="4127" w:type="dxa"/>
            <w:shd w:val="clear" w:color="auto" w:fill="auto"/>
            <w:vAlign w:val="center"/>
            <w:hideMark/>
          </w:tcPr>
          <w:p w:rsidR="00F263A9" w:rsidRPr="00A76EF8" w:rsidRDefault="00F263A9" w:rsidP="00405CA6">
            <w:pPr>
              <w:widowControl/>
              <w:jc w:val="center"/>
              <w:rPr>
                <w:rFonts w:ascii="仿宋_GB2312" w:eastAsia="仿宋_GB2312" w:hint="eastAsia"/>
                <w:color w:val="221E1F"/>
                <w:kern w:val="0"/>
                <w:sz w:val="24"/>
              </w:rPr>
            </w:pPr>
            <w:r w:rsidRPr="00A76EF8">
              <w:rPr>
                <w:rFonts w:ascii="仿宋_GB2312" w:eastAsia="仿宋_GB2312" w:hint="eastAsia"/>
                <w:color w:val="221E1F"/>
                <w:kern w:val="0"/>
                <w:sz w:val="24"/>
              </w:rPr>
              <w:t>或者</w:t>
            </w:r>
          </w:p>
        </w:tc>
      </w:tr>
      <w:tr w:rsidR="00F263A9" w:rsidRPr="00847C1B" w:rsidTr="00A76EF8">
        <w:trPr>
          <w:trHeight w:val="454"/>
          <w:jc w:val="center"/>
        </w:trPr>
        <w:tc>
          <w:tcPr>
            <w:tcW w:w="3210" w:type="dxa"/>
            <w:vMerge/>
            <w:vAlign w:val="center"/>
            <w:hideMark/>
          </w:tcPr>
          <w:p w:rsidR="00F263A9" w:rsidRPr="00A76EF8" w:rsidRDefault="00F263A9" w:rsidP="00405CA6">
            <w:pPr>
              <w:widowControl/>
              <w:jc w:val="left"/>
              <w:rPr>
                <w:rFonts w:ascii="仿宋_GB2312" w:eastAsia="仿宋_GB2312" w:hint="eastAsia"/>
                <w:color w:val="221E1F"/>
                <w:kern w:val="0"/>
                <w:sz w:val="24"/>
              </w:rPr>
            </w:pPr>
          </w:p>
        </w:tc>
        <w:tc>
          <w:tcPr>
            <w:tcW w:w="4127" w:type="dxa"/>
            <w:shd w:val="clear" w:color="auto" w:fill="auto"/>
            <w:vAlign w:val="center"/>
            <w:hideMark/>
          </w:tcPr>
          <w:p w:rsidR="00F263A9" w:rsidRPr="00A76EF8" w:rsidRDefault="00F263A9" w:rsidP="00405CA6">
            <w:pPr>
              <w:widowControl/>
              <w:jc w:val="center"/>
              <w:rPr>
                <w:rFonts w:ascii="仿宋_GB2312" w:eastAsia="仿宋_GB2312" w:hint="eastAsia"/>
                <w:color w:val="221E1F"/>
                <w:kern w:val="0"/>
                <w:sz w:val="24"/>
              </w:rPr>
            </w:pPr>
            <w:r w:rsidRPr="00A76EF8">
              <w:rPr>
                <w:rFonts w:ascii="仿宋_GB2312" w:eastAsia="仿宋_GB2312" w:hint="eastAsia"/>
                <w:color w:val="221E1F"/>
                <w:kern w:val="0"/>
                <w:sz w:val="24"/>
              </w:rPr>
              <w:t>2门（学分数之和不能超过4学分）</w:t>
            </w:r>
          </w:p>
        </w:tc>
      </w:tr>
      <w:tr w:rsidR="00F263A9" w:rsidRPr="00847C1B" w:rsidTr="00A76EF8">
        <w:trPr>
          <w:trHeight w:val="454"/>
          <w:jc w:val="center"/>
        </w:trPr>
        <w:tc>
          <w:tcPr>
            <w:tcW w:w="3210" w:type="dxa"/>
            <w:vMerge w:val="restart"/>
            <w:shd w:val="clear" w:color="auto" w:fill="auto"/>
            <w:vAlign w:val="center"/>
            <w:hideMark/>
          </w:tcPr>
          <w:p w:rsidR="00F263A9" w:rsidRPr="00A76EF8" w:rsidRDefault="00F263A9" w:rsidP="00405CA6">
            <w:pPr>
              <w:widowControl/>
              <w:jc w:val="center"/>
              <w:rPr>
                <w:rFonts w:ascii="仿宋_GB2312" w:eastAsia="仿宋_GB2312" w:hint="eastAsia"/>
                <w:color w:val="221E1F"/>
                <w:kern w:val="0"/>
                <w:sz w:val="24"/>
              </w:rPr>
            </w:pPr>
            <w:r w:rsidRPr="00A76EF8">
              <w:rPr>
                <w:rFonts w:ascii="仿宋_GB2312" w:eastAsia="仿宋_GB2312" w:hint="eastAsia"/>
                <w:color w:val="221E1F"/>
                <w:kern w:val="0"/>
                <w:sz w:val="24"/>
              </w:rPr>
              <w:t>4学分以上</w:t>
            </w:r>
          </w:p>
        </w:tc>
        <w:tc>
          <w:tcPr>
            <w:tcW w:w="4127" w:type="dxa"/>
            <w:shd w:val="clear" w:color="auto" w:fill="auto"/>
            <w:vAlign w:val="center"/>
            <w:hideMark/>
          </w:tcPr>
          <w:p w:rsidR="00F263A9" w:rsidRPr="00A76EF8" w:rsidRDefault="00F263A9" w:rsidP="00405CA6">
            <w:pPr>
              <w:widowControl/>
              <w:jc w:val="center"/>
              <w:rPr>
                <w:rFonts w:ascii="仿宋_GB2312" w:eastAsia="仿宋_GB2312" w:hint="eastAsia"/>
                <w:color w:val="221E1F"/>
                <w:kern w:val="0"/>
                <w:sz w:val="24"/>
              </w:rPr>
            </w:pPr>
            <w:r w:rsidRPr="00A76EF8">
              <w:rPr>
                <w:rFonts w:ascii="仿宋_GB2312" w:eastAsia="仿宋_GB2312" w:hint="eastAsia"/>
                <w:color w:val="221E1F"/>
                <w:kern w:val="0"/>
                <w:sz w:val="24"/>
              </w:rPr>
              <w:t>1门（该课程的学分数不超过交流学校对应课程的学分数）</w:t>
            </w:r>
          </w:p>
        </w:tc>
      </w:tr>
      <w:tr w:rsidR="00F263A9" w:rsidRPr="00847C1B" w:rsidTr="00A76EF8">
        <w:trPr>
          <w:trHeight w:val="454"/>
          <w:jc w:val="center"/>
        </w:trPr>
        <w:tc>
          <w:tcPr>
            <w:tcW w:w="3210" w:type="dxa"/>
            <w:vMerge/>
            <w:vAlign w:val="center"/>
            <w:hideMark/>
          </w:tcPr>
          <w:p w:rsidR="00F263A9" w:rsidRPr="00A76EF8" w:rsidRDefault="00F263A9" w:rsidP="00405CA6">
            <w:pPr>
              <w:widowControl/>
              <w:jc w:val="left"/>
              <w:rPr>
                <w:rFonts w:ascii="仿宋_GB2312" w:eastAsia="仿宋_GB2312" w:hint="eastAsia"/>
                <w:color w:val="221E1F"/>
                <w:kern w:val="0"/>
                <w:sz w:val="24"/>
              </w:rPr>
            </w:pPr>
          </w:p>
        </w:tc>
        <w:tc>
          <w:tcPr>
            <w:tcW w:w="4127" w:type="dxa"/>
            <w:shd w:val="clear" w:color="auto" w:fill="auto"/>
            <w:vAlign w:val="center"/>
            <w:hideMark/>
          </w:tcPr>
          <w:p w:rsidR="00F263A9" w:rsidRPr="00A76EF8" w:rsidRDefault="00F263A9" w:rsidP="00405CA6">
            <w:pPr>
              <w:widowControl/>
              <w:jc w:val="center"/>
              <w:rPr>
                <w:rFonts w:ascii="仿宋_GB2312" w:eastAsia="仿宋_GB2312" w:hint="eastAsia"/>
                <w:color w:val="221E1F"/>
                <w:kern w:val="0"/>
                <w:sz w:val="24"/>
              </w:rPr>
            </w:pPr>
            <w:r w:rsidRPr="00A76EF8">
              <w:rPr>
                <w:rFonts w:ascii="仿宋_GB2312" w:eastAsia="仿宋_GB2312" w:hint="eastAsia"/>
                <w:color w:val="221E1F"/>
                <w:kern w:val="0"/>
                <w:sz w:val="24"/>
              </w:rPr>
              <w:t>或者</w:t>
            </w:r>
          </w:p>
        </w:tc>
      </w:tr>
      <w:tr w:rsidR="00F263A9" w:rsidRPr="00847C1B" w:rsidTr="00A76EF8">
        <w:trPr>
          <w:trHeight w:val="454"/>
          <w:jc w:val="center"/>
        </w:trPr>
        <w:tc>
          <w:tcPr>
            <w:tcW w:w="3210" w:type="dxa"/>
            <w:vMerge/>
            <w:vAlign w:val="center"/>
            <w:hideMark/>
          </w:tcPr>
          <w:p w:rsidR="00F263A9" w:rsidRPr="00A76EF8" w:rsidRDefault="00F263A9" w:rsidP="00405CA6">
            <w:pPr>
              <w:widowControl/>
              <w:jc w:val="left"/>
              <w:rPr>
                <w:rFonts w:ascii="仿宋_GB2312" w:eastAsia="仿宋_GB2312" w:hint="eastAsia"/>
                <w:color w:val="221E1F"/>
                <w:kern w:val="0"/>
                <w:sz w:val="24"/>
              </w:rPr>
            </w:pPr>
          </w:p>
        </w:tc>
        <w:tc>
          <w:tcPr>
            <w:tcW w:w="4127" w:type="dxa"/>
            <w:shd w:val="clear" w:color="auto" w:fill="auto"/>
            <w:vAlign w:val="center"/>
            <w:hideMark/>
          </w:tcPr>
          <w:p w:rsidR="00F263A9" w:rsidRPr="00A76EF8" w:rsidRDefault="00F263A9" w:rsidP="00405CA6">
            <w:pPr>
              <w:widowControl/>
              <w:jc w:val="center"/>
              <w:rPr>
                <w:rFonts w:ascii="仿宋_GB2312" w:eastAsia="仿宋_GB2312" w:hint="eastAsia"/>
                <w:color w:val="221E1F"/>
                <w:kern w:val="0"/>
                <w:sz w:val="24"/>
              </w:rPr>
            </w:pPr>
            <w:r w:rsidRPr="00A76EF8">
              <w:rPr>
                <w:rFonts w:ascii="仿宋_GB2312" w:eastAsia="仿宋_GB2312" w:hint="eastAsia"/>
                <w:color w:val="221E1F"/>
                <w:kern w:val="0"/>
                <w:sz w:val="24"/>
              </w:rPr>
              <w:t>2门（2门课程的学分数之和不超过交流学校对应课程的学分数）</w:t>
            </w:r>
          </w:p>
        </w:tc>
      </w:tr>
    </w:tbl>
    <w:p w:rsidR="00F263A9" w:rsidRPr="00F575C7" w:rsidRDefault="00F263A9" w:rsidP="00405CA6">
      <w:pPr>
        <w:spacing w:line="540" w:lineRule="exact"/>
        <w:ind w:firstLineChars="200" w:firstLine="640"/>
        <w:rPr>
          <w:rFonts w:ascii="黑体" w:eastAsia="黑体" w:hAnsi="黑体" w:hint="eastAsia"/>
          <w:sz w:val="32"/>
          <w:szCs w:val="32"/>
        </w:rPr>
      </w:pPr>
      <w:r w:rsidRPr="00F575C7">
        <w:rPr>
          <w:rFonts w:ascii="黑体" w:eastAsia="黑体" w:hAnsi="黑体" w:hint="eastAsia"/>
          <w:sz w:val="32"/>
          <w:szCs w:val="32"/>
        </w:rPr>
        <w:t>二、课程与学分认定程序</w:t>
      </w:r>
    </w:p>
    <w:p w:rsidR="00F263A9" w:rsidRPr="00F575C7" w:rsidRDefault="00F263A9" w:rsidP="00405CA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（一）</w:t>
      </w:r>
      <w:r w:rsidRPr="00F575C7">
        <w:rPr>
          <w:rFonts w:ascii="仿宋_GB2312" w:eastAsia="仿宋_GB2312" w:hint="eastAsia"/>
          <w:sz w:val="32"/>
          <w:szCs w:val="32"/>
        </w:rPr>
        <w:t>赴国（境）外学校学习前，交流生填写《上海立信会计金融学院学生国（境）外交流学习课程修读申请表》（附表1，下称《课程修读申请表》）（一式三份），报请二级学院审批。二级学院审核批准后，学生按该表上课程在国（境）外合作交流院校进行修读。</w:t>
      </w:r>
    </w:p>
    <w:p w:rsidR="00F263A9" w:rsidRPr="00F575C7" w:rsidRDefault="00F263A9" w:rsidP="00405CA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（二）</w:t>
      </w:r>
      <w:r w:rsidRPr="00F575C7">
        <w:rPr>
          <w:rFonts w:ascii="仿宋_GB2312" w:eastAsia="仿宋_GB2312" w:hint="eastAsia"/>
          <w:sz w:val="32"/>
          <w:szCs w:val="32"/>
        </w:rPr>
        <w:t>学习期满返校后，交流生填写《上海立信会计金融学院学生国（境）外交流学习课程与学分认定表》（附表2，下称《课程与学分认定表》）（一式三份），同时附国（境）外合作交流院校提供的成绩单原件（一份）及复印件（两份）交至所在二级学院。</w:t>
      </w:r>
    </w:p>
    <w:p w:rsidR="00F263A9" w:rsidRPr="00F575C7" w:rsidRDefault="00F263A9" w:rsidP="00405CA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（三）</w:t>
      </w:r>
      <w:r w:rsidRPr="00F575C7">
        <w:rPr>
          <w:rFonts w:ascii="仿宋_GB2312" w:eastAsia="仿宋_GB2312" w:hint="eastAsia"/>
          <w:sz w:val="32"/>
          <w:szCs w:val="32"/>
        </w:rPr>
        <w:t>二级学院根据交流生提交材料进行课程与学分审核。审批后的《课程与学分认定表》及时反馈给学生，国（境）外成绩单原件也及时交与学生自行保存。二级学院向教务处提交一份国（境）外学校成绩单（复印件）、《课程修读申请表》和《课程与学分认定表》存档。</w:t>
      </w:r>
    </w:p>
    <w:p w:rsidR="00F263A9" w:rsidRPr="00F575C7" w:rsidRDefault="00F263A9" w:rsidP="00405CA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（四）</w:t>
      </w:r>
      <w:r w:rsidRPr="00F575C7">
        <w:rPr>
          <w:rFonts w:ascii="仿宋_GB2312" w:eastAsia="仿宋_GB2312" w:hint="eastAsia"/>
          <w:sz w:val="32"/>
          <w:szCs w:val="32"/>
        </w:rPr>
        <w:t>学生根据学院审核后的《课程与学分认定表》，将相应课程信息录入教务管理系统中（包含中英文课程名称、课程属性、学分等信息）。二级学院在教务管理系统中审核无误后，提交教务处专业建设科审核，最终将该课程计入学生的本科培养计划中进行课程替代。</w:t>
      </w:r>
    </w:p>
    <w:p w:rsidR="00F263A9" w:rsidRPr="00F575C7" w:rsidRDefault="00F263A9" w:rsidP="00405CA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（五）</w:t>
      </w:r>
      <w:r w:rsidRPr="00F575C7">
        <w:rPr>
          <w:rFonts w:ascii="仿宋_GB2312" w:eastAsia="仿宋_GB2312" w:hint="eastAsia"/>
          <w:sz w:val="32"/>
          <w:szCs w:val="32"/>
        </w:rPr>
        <w:t>学生保留国（境）外学校成绩单（原件）、《课程修读申请表》和《课程与学分认定表》；二级学院存档保留每位交流生国（境）外成绩单（复印件）、《课程修读申请表》和《课程与学分认定表》各一份，同时将每位交流生的国（境）外成绩单（复印件）、《课程修读申请表》和《课程与学分认定表》交至教务处存档保留各一份。</w:t>
      </w:r>
    </w:p>
    <w:p w:rsidR="00F263A9" w:rsidRPr="00F575C7" w:rsidRDefault="00F263A9" w:rsidP="00405CA6">
      <w:pPr>
        <w:spacing w:line="540" w:lineRule="exact"/>
        <w:ind w:firstLineChars="200" w:firstLine="640"/>
        <w:rPr>
          <w:rFonts w:ascii="黑体" w:eastAsia="黑体" w:hAnsi="黑体" w:hint="eastAsia"/>
          <w:sz w:val="32"/>
          <w:szCs w:val="32"/>
        </w:rPr>
      </w:pPr>
      <w:r w:rsidRPr="00F575C7">
        <w:rPr>
          <w:rFonts w:ascii="黑体" w:eastAsia="黑体" w:hAnsi="黑体" w:hint="eastAsia"/>
          <w:sz w:val="32"/>
          <w:szCs w:val="32"/>
        </w:rPr>
        <w:t>三、附则</w:t>
      </w:r>
    </w:p>
    <w:p w:rsidR="00F263A9" w:rsidRPr="00F575C7" w:rsidRDefault="00F263A9" w:rsidP="00405CA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（一）</w:t>
      </w:r>
      <w:r w:rsidRPr="00F575C7">
        <w:rPr>
          <w:rFonts w:ascii="仿宋_GB2312" w:eastAsia="仿宋_GB2312" w:hint="eastAsia"/>
          <w:sz w:val="32"/>
          <w:szCs w:val="32"/>
        </w:rPr>
        <w:t>学校与国内其它高校开展合作交流项目，安排学生进行交流学习，相关学生的课程与学分认定参照本办法执行。</w:t>
      </w:r>
    </w:p>
    <w:p w:rsidR="00F263A9" w:rsidRPr="00F575C7" w:rsidRDefault="00F263A9" w:rsidP="00405CA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（二）</w:t>
      </w:r>
      <w:r w:rsidRPr="00F575C7">
        <w:rPr>
          <w:rFonts w:ascii="仿宋_GB2312" w:eastAsia="仿宋_GB2312" w:hint="eastAsia"/>
          <w:sz w:val="32"/>
          <w:szCs w:val="32"/>
        </w:rPr>
        <w:t>本着教育资源共享原则，每位同学在校就读期间只能参加一项国（境）外交流学习项目。</w:t>
      </w:r>
    </w:p>
    <w:p w:rsidR="00F263A9" w:rsidRPr="00F575C7" w:rsidRDefault="00F263A9" w:rsidP="00405CA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（三）</w:t>
      </w:r>
      <w:r w:rsidRPr="00F575C7">
        <w:rPr>
          <w:rFonts w:ascii="仿宋_GB2312" w:eastAsia="仿宋_GB2312" w:hint="eastAsia"/>
          <w:sz w:val="32"/>
          <w:szCs w:val="32"/>
        </w:rPr>
        <w:t>参加合作交流项目的学生，学费按学年制收取，每学年学费5000元，结算范围按入学年限到毕业年限结算。</w:t>
      </w:r>
    </w:p>
    <w:p w:rsidR="00F263A9" w:rsidRDefault="00F263A9" w:rsidP="00405CA6">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（四）</w:t>
      </w:r>
      <w:r w:rsidRPr="00F575C7">
        <w:rPr>
          <w:rFonts w:ascii="仿宋_GB2312" w:eastAsia="仿宋_GB2312" w:hint="eastAsia"/>
          <w:sz w:val="32"/>
          <w:szCs w:val="32"/>
        </w:rPr>
        <w:t>本规定自2017年9月1日开始执行，此前颁布的《上海立信会计金融学院学生国（境）外交流学习和社会实践活动课程学分认定管理暂行办法（试行）》（立信会计金融教</w:t>
      </w:r>
      <w:r w:rsidRPr="00F64651">
        <w:rPr>
          <w:rFonts w:ascii="仿宋_GB2312" w:eastAsia="仿宋_GB2312" w:hint="eastAsia"/>
          <w:sz w:val="32"/>
          <w:szCs w:val="32"/>
        </w:rPr>
        <w:t>〔2016〕</w:t>
      </w:r>
      <w:r w:rsidRPr="00F575C7">
        <w:rPr>
          <w:rFonts w:ascii="仿宋_GB2312" w:eastAsia="仿宋_GB2312" w:hint="eastAsia"/>
          <w:sz w:val="32"/>
          <w:szCs w:val="32"/>
        </w:rPr>
        <w:t>10号）同时废止。</w:t>
      </w:r>
    </w:p>
    <w:p w:rsidR="00F263A9" w:rsidRDefault="00F263A9" w:rsidP="00F64651">
      <w:pPr>
        <w:spacing w:line="560" w:lineRule="exact"/>
        <w:ind w:firstLineChars="200" w:firstLine="640"/>
        <w:rPr>
          <w:rFonts w:ascii="仿宋_GB2312" w:eastAsia="仿宋_GB2312" w:hint="eastAsia"/>
          <w:sz w:val="32"/>
          <w:szCs w:val="32"/>
        </w:rPr>
      </w:pPr>
    </w:p>
    <w:p w:rsidR="00F263A9" w:rsidRPr="00F64651" w:rsidRDefault="00F263A9" w:rsidP="00F64651">
      <w:pPr>
        <w:spacing w:line="560" w:lineRule="exact"/>
        <w:ind w:firstLineChars="200" w:firstLine="496"/>
        <w:rPr>
          <w:rFonts w:ascii="仿宋_GB2312" w:eastAsia="仿宋_GB2312" w:hint="eastAsia"/>
          <w:spacing w:val="-36"/>
          <w:sz w:val="32"/>
          <w:szCs w:val="32"/>
        </w:rPr>
      </w:pPr>
      <w:r w:rsidRPr="00F64651">
        <w:rPr>
          <w:rFonts w:ascii="仿宋_GB2312" w:eastAsia="仿宋_GB2312" w:hint="eastAsia"/>
          <w:spacing w:val="-36"/>
          <w:sz w:val="32"/>
          <w:szCs w:val="32"/>
        </w:rPr>
        <w:t>附表：1.上海立信会计金融学院学生国（境）外交流学习课程修读申请表</w:t>
      </w:r>
    </w:p>
    <w:p w:rsidR="00F263A9" w:rsidRPr="00F64651" w:rsidRDefault="00F263A9" w:rsidP="00F64651">
      <w:pPr>
        <w:spacing w:line="560" w:lineRule="exact"/>
        <w:ind w:firstLineChars="500" w:firstLine="1240"/>
        <w:rPr>
          <w:rFonts w:ascii="仿宋_GB2312" w:eastAsia="仿宋_GB2312" w:hint="eastAsia"/>
          <w:spacing w:val="-36"/>
          <w:sz w:val="32"/>
          <w:szCs w:val="32"/>
        </w:rPr>
      </w:pPr>
      <w:r w:rsidRPr="00F64651">
        <w:rPr>
          <w:rFonts w:ascii="仿宋_GB2312" w:eastAsia="仿宋_GB2312" w:hint="eastAsia"/>
          <w:spacing w:val="-36"/>
          <w:sz w:val="32"/>
          <w:szCs w:val="32"/>
        </w:rPr>
        <w:t>2.上海立信会计金融学院学生国（境）外交流学习课程与学分认定表</w:t>
      </w:r>
    </w:p>
    <w:p w:rsidR="00F263A9" w:rsidRDefault="00F263A9" w:rsidP="00F64651">
      <w:pPr>
        <w:spacing w:line="560" w:lineRule="exact"/>
        <w:rPr>
          <w:rFonts w:hint="eastAsia"/>
        </w:rPr>
      </w:pPr>
    </w:p>
    <w:p w:rsidR="00F263A9" w:rsidRDefault="00F263A9" w:rsidP="00F64651">
      <w:pPr>
        <w:spacing w:line="560" w:lineRule="exact"/>
        <w:rPr>
          <w:rFonts w:hint="eastAsia"/>
        </w:rPr>
      </w:pPr>
    </w:p>
    <w:p w:rsidR="00F263A9" w:rsidRDefault="00F263A9" w:rsidP="00F64651">
      <w:pPr>
        <w:spacing w:line="560" w:lineRule="exact"/>
        <w:rPr>
          <w:rFonts w:hint="eastAsia"/>
        </w:rPr>
      </w:pPr>
    </w:p>
    <w:p w:rsidR="00F263A9" w:rsidRDefault="00F263A9" w:rsidP="00405CA6">
      <w:pPr>
        <w:spacing w:line="560" w:lineRule="exact"/>
      </w:pPr>
      <w:r>
        <w:rPr>
          <w:rFonts w:hint="eastAsia"/>
        </w:rPr>
        <w:lastRenderedPageBreak/>
        <w:t>附表</w:t>
      </w:r>
      <w:r>
        <w:rPr>
          <w:rFonts w:hint="eastAsia"/>
        </w:rPr>
        <w:t>1</w:t>
      </w:r>
      <w:r>
        <w:rPr>
          <w:rFonts w:hint="eastAsia"/>
        </w:rPr>
        <w:t>：</w:t>
      </w:r>
    </w:p>
    <w:p w:rsidR="00F263A9" w:rsidRPr="00DE56A7" w:rsidRDefault="00F263A9" w:rsidP="00405CA6">
      <w:pPr>
        <w:spacing w:line="360" w:lineRule="exact"/>
        <w:jc w:val="center"/>
        <w:rPr>
          <w:rFonts w:ascii="华文新魏" w:eastAsia="华文新魏" w:hAnsi="华文中宋"/>
          <w:sz w:val="28"/>
          <w:szCs w:val="28"/>
        </w:rPr>
      </w:pPr>
      <w:r w:rsidRPr="00DE56A7">
        <w:rPr>
          <w:rFonts w:ascii="华文新魏" w:eastAsia="华文新魏" w:hAnsi="华文中宋" w:hint="eastAsia"/>
          <w:sz w:val="28"/>
          <w:szCs w:val="28"/>
        </w:rPr>
        <w:t>上海立信会计</w:t>
      </w:r>
      <w:r>
        <w:rPr>
          <w:rFonts w:ascii="华文新魏" w:eastAsia="华文新魏" w:hAnsi="华文中宋" w:hint="eastAsia"/>
          <w:sz w:val="28"/>
          <w:szCs w:val="28"/>
        </w:rPr>
        <w:t>金融</w:t>
      </w:r>
      <w:r w:rsidRPr="00DE56A7">
        <w:rPr>
          <w:rFonts w:ascii="华文新魏" w:eastAsia="华文新魏" w:hAnsi="华文中宋" w:hint="eastAsia"/>
          <w:sz w:val="28"/>
          <w:szCs w:val="28"/>
        </w:rPr>
        <w:t>学院</w:t>
      </w:r>
    </w:p>
    <w:p w:rsidR="00F263A9" w:rsidRPr="00DA6A91" w:rsidRDefault="00F263A9" w:rsidP="00405CA6">
      <w:pPr>
        <w:spacing w:line="360" w:lineRule="exact"/>
        <w:jc w:val="center"/>
        <w:rPr>
          <w:rFonts w:ascii="华文细黑" w:eastAsia="华文细黑" w:hAnsi="华文细黑"/>
          <w:b/>
          <w:sz w:val="24"/>
        </w:rPr>
      </w:pPr>
      <w:r w:rsidRPr="00DA6A91">
        <w:rPr>
          <w:rFonts w:ascii="华文细黑" w:eastAsia="华文细黑" w:hAnsi="华文细黑" w:hint="eastAsia"/>
          <w:b/>
          <w:sz w:val="24"/>
        </w:rPr>
        <w:t>学生国（境）外交流学习课程修读申请表</w:t>
      </w:r>
    </w:p>
    <w:tbl>
      <w:tblPr>
        <w:tblW w:w="6220" w:type="pct"/>
        <w:jc w:val="center"/>
        <w:tblLayout w:type="fixed"/>
        <w:tblLook w:val="0000" w:firstRow="0" w:lastRow="0" w:firstColumn="0" w:lastColumn="0" w:noHBand="0" w:noVBand="0"/>
      </w:tblPr>
      <w:tblGrid>
        <w:gridCol w:w="1856"/>
        <w:gridCol w:w="572"/>
        <w:gridCol w:w="700"/>
        <w:gridCol w:w="1482"/>
        <w:gridCol w:w="1925"/>
        <w:gridCol w:w="1651"/>
        <w:gridCol w:w="688"/>
        <w:gridCol w:w="1421"/>
      </w:tblGrid>
      <w:tr w:rsidR="00F263A9" w:rsidRPr="00C46015" w:rsidTr="00F64651">
        <w:trPr>
          <w:trHeight w:val="567"/>
          <w:jc w:val="center"/>
        </w:trPr>
        <w:tc>
          <w:tcPr>
            <w:tcW w:w="901" w:type="pct"/>
            <w:tcBorders>
              <w:top w:val="single" w:sz="12" w:space="0" w:color="auto"/>
              <w:left w:val="single" w:sz="12" w:space="0" w:color="auto"/>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姓 名</w:t>
            </w:r>
          </w:p>
        </w:tc>
        <w:tc>
          <w:tcPr>
            <w:tcW w:w="618" w:type="pct"/>
            <w:gridSpan w:val="2"/>
            <w:tcBorders>
              <w:top w:val="single" w:sz="12" w:space="0" w:color="auto"/>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720" w:type="pct"/>
            <w:tcBorders>
              <w:top w:val="single" w:sz="12" w:space="0" w:color="auto"/>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性别</w:t>
            </w:r>
          </w:p>
        </w:tc>
        <w:tc>
          <w:tcPr>
            <w:tcW w:w="935" w:type="pct"/>
            <w:tcBorders>
              <w:top w:val="single" w:sz="12" w:space="0" w:color="auto"/>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802" w:type="pct"/>
            <w:tcBorders>
              <w:top w:val="single" w:sz="12" w:space="0" w:color="auto"/>
              <w:left w:val="nil"/>
              <w:bottom w:val="single" w:sz="4" w:space="0" w:color="auto"/>
              <w:right w:val="single" w:sz="4" w:space="0" w:color="auto"/>
            </w:tcBorders>
            <w:shd w:val="clear" w:color="auto" w:fill="auto"/>
            <w:noWrap/>
            <w:vAlign w:val="center"/>
          </w:tcPr>
          <w:p w:rsidR="00F263A9" w:rsidRPr="00DE56A7" w:rsidRDefault="00F263A9" w:rsidP="00405CA6">
            <w:pPr>
              <w:ind w:leftChars="-64" w:left="-16" w:hangingChars="59" w:hanging="118"/>
              <w:jc w:val="center"/>
              <w:rPr>
                <w:rFonts w:ascii="华文细黑" w:eastAsia="华文细黑" w:hAnsi="华文细黑"/>
                <w:bCs/>
                <w:sz w:val="20"/>
                <w:szCs w:val="20"/>
              </w:rPr>
            </w:pPr>
            <w:r w:rsidRPr="00DE56A7">
              <w:rPr>
                <w:rFonts w:ascii="华文细黑" w:eastAsia="华文细黑" w:hAnsi="华文细黑" w:hint="eastAsia"/>
                <w:bCs/>
                <w:sz w:val="20"/>
                <w:szCs w:val="20"/>
              </w:rPr>
              <w:t>年龄</w:t>
            </w:r>
          </w:p>
        </w:tc>
        <w:tc>
          <w:tcPr>
            <w:tcW w:w="1024" w:type="pct"/>
            <w:gridSpan w:val="2"/>
            <w:tcBorders>
              <w:top w:val="single" w:sz="12" w:space="0" w:color="auto"/>
              <w:left w:val="nil"/>
              <w:bottom w:val="single" w:sz="4" w:space="0" w:color="auto"/>
              <w:right w:val="single" w:sz="12"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r>
      <w:tr w:rsidR="00F263A9" w:rsidRPr="00C46015" w:rsidTr="00F64651">
        <w:trPr>
          <w:trHeight w:val="567"/>
          <w:jc w:val="center"/>
        </w:trPr>
        <w:tc>
          <w:tcPr>
            <w:tcW w:w="901" w:type="pct"/>
            <w:tcBorders>
              <w:top w:val="nil"/>
              <w:left w:val="single" w:sz="12" w:space="0" w:color="auto"/>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学院</w:t>
            </w:r>
          </w:p>
        </w:tc>
        <w:tc>
          <w:tcPr>
            <w:tcW w:w="618" w:type="pct"/>
            <w:gridSpan w:val="2"/>
            <w:tcBorders>
              <w:top w:val="single" w:sz="4" w:space="0" w:color="auto"/>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720"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专 业</w:t>
            </w:r>
          </w:p>
        </w:tc>
        <w:tc>
          <w:tcPr>
            <w:tcW w:w="935" w:type="pct"/>
            <w:tcBorders>
              <w:top w:val="single" w:sz="4" w:space="0" w:color="auto"/>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802"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学 号</w:t>
            </w:r>
          </w:p>
        </w:tc>
        <w:tc>
          <w:tcPr>
            <w:tcW w:w="1024" w:type="pct"/>
            <w:gridSpan w:val="2"/>
            <w:tcBorders>
              <w:top w:val="single" w:sz="4" w:space="0" w:color="auto"/>
              <w:left w:val="nil"/>
              <w:bottom w:val="single" w:sz="4" w:space="0" w:color="auto"/>
              <w:right w:val="single" w:sz="12"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r>
      <w:tr w:rsidR="00F263A9" w:rsidRPr="00C46015" w:rsidTr="00F64651">
        <w:trPr>
          <w:trHeight w:val="567"/>
          <w:jc w:val="center"/>
        </w:trPr>
        <w:tc>
          <w:tcPr>
            <w:tcW w:w="901" w:type="pct"/>
            <w:tcBorders>
              <w:top w:val="nil"/>
              <w:left w:val="single" w:sz="12" w:space="0" w:color="auto"/>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交换学校</w:t>
            </w:r>
          </w:p>
        </w:tc>
        <w:tc>
          <w:tcPr>
            <w:tcW w:w="4099" w:type="pct"/>
            <w:gridSpan w:val="7"/>
            <w:tcBorders>
              <w:top w:val="single" w:sz="4" w:space="0" w:color="auto"/>
              <w:left w:val="nil"/>
              <w:bottom w:val="single" w:sz="4" w:space="0" w:color="auto"/>
              <w:right w:val="single" w:sz="12"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r>
      <w:tr w:rsidR="00F263A9" w:rsidRPr="00C46015" w:rsidTr="00F64651">
        <w:trPr>
          <w:trHeight w:val="567"/>
          <w:jc w:val="center"/>
        </w:trPr>
        <w:tc>
          <w:tcPr>
            <w:tcW w:w="901" w:type="pct"/>
            <w:tcBorders>
              <w:top w:val="nil"/>
              <w:left w:val="single" w:sz="12" w:space="0" w:color="auto"/>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修读期间</w:t>
            </w:r>
          </w:p>
        </w:tc>
        <w:tc>
          <w:tcPr>
            <w:tcW w:w="4099" w:type="pct"/>
            <w:gridSpan w:val="7"/>
            <w:tcBorders>
              <w:top w:val="single" w:sz="4" w:space="0" w:color="auto"/>
              <w:left w:val="nil"/>
              <w:bottom w:val="single" w:sz="4" w:space="0" w:color="auto"/>
              <w:right w:val="single" w:sz="12"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学年第学期至          学年第学期</w:t>
            </w:r>
          </w:p>
        </w:tc>
      </w:tr>
      <w:tr w:rsidR="00F263A9" w:rsidRPr="00C46015" w:rsidTr="00F64651">
        <w:trPr>
          <w:trHeight w:val="567"/>
          <w:jc w:val="center"/>
        </w:trPr>
        <w:tc>
          <w:tcPr>
            <w:tcW w:w="5000" w:type="pct"/>
            <w:gridSpan w:val="8"/>
            <w:tcBorders>
              <w:top w:val="single" w:sz="4" w:space="0" w:color="auto"/>
              <w:left w:val="single" w:sz="12" w:space="0" w:color="auto"/>
              <w:bottom w:val="single" w:sz="4" w:space="0" w:color="auto"/>
              <w:right w:val="single" w:sz="12"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拟修读计划及认定对应课程申请</w:t>
            </w:r>
          </w:p>
        </w:tc>
      </w:tr>
      <w:tr w:rsidR="00F263A9" w:rsidRPr="00C46015" w:rsidTr="00405CA6">
        <w:trPr>
          <w:trHeight w:val="680"/>
          <w:jc w:val="center"/>
        </w:trPr>
        <w:tc>
          <w:tcPr>
            <w:tcW w:w="2239" w:type="pct"/>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交流学校修读课程</w:t>
            </w:r>
          </w:p>
        </w:tc>
        <w:tc>
          <w:tcPr>
            <w:tcW w:w="2761" w:type="pct"/>
            <w:gridSpan w:val="4"/>
            <w:tcBorders>
              <w:top w:val="single" w:sz="4" w:space="0" w:color="auto"/>
              <w:left w:val="nil"/>
              <w:bottom w:val="single" w:sz="4" w:space="0" w:color="auto"/>
              <w:right w:val="single" w:sz="12"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拟认定的我校教学计划课程</w:t>
            </w:r>
          </w:p>
        </w:tc>
      </w:tr>
      <w:tr w:rsidR="00F263A9" w:rsidRPr="00C46015" w:rsidTr="00F64651">
        <w:trPr>
          <w:trHeight w:val="510"/>
          <w:jc w:val="center"/>
        </w:trPr>
        <w:tc>
          <w:tcPr>
            <w:tcW w:w="1179"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课程名称</w:t>
            </w:r>
          </w:p>
        </w:tc>
        <w:tc>
          <w:tcPr>
            <w:tcW w:w="340"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学分</w:t>
            </w:r>
          </w:p>
        </w:tc>
        <w:tc>
          <w:tcPr>
            <w:tcW w:w="720"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课程属性</w:t>
            </w:r>
          </w:p>
        </w:tc>
        <w:tc>
          <w:tcPr>
            <w:tcW w:w="935" w:type="pct"/>
            <w:tcBorders>
              <w:top w:val="single" w:sz="4" w:space="0" w:color="auto"/>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课程名称</w:t>
            </w:r>
          </w:p>
        </w:tc>
        <w:tc>
          <w:tcPr>
            <w:tcW w:w="802"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课程代码</w:t>
            </w:r>
          </w:p>
        </w:tc>
        <w:tc>
          <w:tcPr>
            <w:tcW w:w="334"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学分</w:t>
            </w:r>
          </w:p>
        </w:tc>
        <w:tc>
          <w:tcPr>
            <w:tcW w:w="690" w:type="pct"/>
            <w:tcBorders>
              <w:top w:val="nil"/>
              <w:left w:val="nil"/>
              <w:bottom w:val="single" w:sz="4" w:space="0" w:color="auto"/>
              <w:right w:val="single" w:sz="12"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r w:rsidRPr="00DE56A7">
              <w:rPr>
                <w:rFonts w:ascii="华文细黑" w:eastAsia="华文细黑" w:hAnsi="华文细黑" w:hint="eastAsia"/>
                <w:bCs/>
                <w:sz w:val="20"/>
                <w:szCs w:val="20"/>
              </w:rPr>
              <w:t>课程属性</w:t>
            </w:r>
          </w:p>
        </w:tc>
      </w:tr>
      <w:tr w:rsidR="00F263A9" w:rsidRPr="00C46015" w:rsidTr="00F64651">
        <w:trPr>
          <w:trHeight w:val="510"/>
          <w:jc w:val="center"/>
        </w:trPr>
        <w:tc>
          <w:tcPr>
            <w:tcW w:w="1179"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340"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720"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935" w:type="pct"/>
            <w:tcBorders>
              <w:top w:val="single" w:sz="4" w:space="0" w:color="auto"/>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802"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334"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690" w:type="pct"/>
            <w:tcBorders>
              <w:top w:val="nil"/>
              <w:left w:val="nil"/>
              <w:bottom w:val="single" w:sz="4" w:space="0" w:color="auto"/>
              <w:right w:val="single" w:sz="12"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r>
      <w:tr w:rsidR="00F263A9" w:rsidRPr="00C46015" w:rsidTr="00F64651">
        <w:trPr>
          <w:trHeight w:val="510"/>
          <w:jc w:val="center"/>
        </w:trPr>
        <w:tc>
          <w:tcPr>
            <w:tcW w:w="1179"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340"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720"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935" w:type="pct"/>
            <w:tcBorders>
              <w:top w:val="single" w:sz="4" w:space="0" w:color="auto"/>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802"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334"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690" w:type="pct"/>
            <w:tcBorders>
              <w:top w:val="nil"/>
              <w:left w:val="nil"/>
              <w:bottom w:val="single" w:sz="4" w:space="0" w:color="auto"/>
              <w:right w:val="single" w:sz="12"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r>
      <w:tr w:rsidR="00F263A9" w:rsidRPr="00C46015" w:rsidTr="00F64651">
        <w:trPr>
          <w:trHeight w:val="510"/>
          <w:jc w:val="center"/>
        </w:trPr>
        <w:tc>
          <w:tcPr>
            <w:tcW w:w="1179"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340"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720"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935" w:type="pct"/>
            <w:tcBorders>
              <w:top w:val="single" w:sz="4" w:space="0" w:color="auto"/>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802"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334"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690" w:type="pct"/>
            <w:tcBorders>
              <w:top w:val="nil"/>
              <w:left w:val="nil"/>
              <w:bottom w:val="single" w:sz="4" w:space="0" w:color="auto"/>
              <w:right w:val="single" w:sz="12"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r>
      <w:tr w:rsidR="00F263A9" w:rsidRPr="00C46015" w:rsidTr="00F64651">
        <w:trPr>
          <w:trHeight w:val="510"/>
          <w:jc w:val="center"/>
        </w:trPr>
        <w:tc>
          <w:tcPr>
            <w:tcW w:w="1179"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340"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720"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935" w:type="pct"/>
            <w:tcBorders>
              <w:top w:val="single" w:sz="4" w:space="0" w:color="auto"/>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802"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334"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690" w:type="pct"/>
            <w:tcBorders>
              <w:top w:val="nil"/>
              <w:left w:val="nil"/>
              <w:bottom w:val="single" w:sz="4" w:space="0" w:color="auto"/>
              <w:right w:val="single" w:sz="12"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r>
      <w:tr w:rsidR="00F263A9" w:rsidRPr="00C46015" w:rsidTr="00F64651">
        <w:trPr>
          <w:trHeight w:val="510"/>
          <w:jc w:val="center"/>
        </w:trPr>
        <w:tc>
          <w:tcPr>
            <w:tcW w:w="1179"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340"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720"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935" w:type="pct"/>
            <w:tcBorders>
              <w:top w:val="single" w:sz="4" w:space="0" w:color="auto"/>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802"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334"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690" w:type="pct"/>
            <w:tcBorders>
              <w:top w:val="nil"/>
              <w:left w:val="nil"/>
              <w:bottom w:val="single" w:sz="4" w:space="0" w:color="auto"/>
              <w:right w:val="single" w:sz="12"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r>
      <w:tr w:rsidR="00F263A9" w:rsidRPr="00C46015" w:rsidTr="00F64651">
        <w:trPr>
          <w:trHeight w:val="510"/>
          <w:jc w:val="center"/>
        </w:trPr>
        <w:tc>
          <w:tcPr>
            <w:tcW w:w="1179"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340"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720"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935" w:type="pct"/>
            <w:tcBorders>
              <w:top w:val="single" w:sz="4" w:space="0" w:color="auto"/>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802"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334" w:type="pct"/>
            <w:tcBorders>
              <w:top w:val="nil"/>
              <w:left w:val="nil"/>
              <w:bottom w:val="single" w:sz="4" w:space="0" w:color="auto"/>
              <w:right w:val="single" w:sz="4"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c>
          <w:tcPr>
            <w:tcW w:w="690" w:type="pct"/>
            <w:tcBorders>
              <w:top w:val="nil"/>
              <w:left w:val="nil"/>
              <w:bottom w:val="single" w:sz="4" w:space="0" w:color="auto"/>
              <w:right w:val="single" w:sz="12" w:space="0" w:color="auto"/>
            </w:tcBorders>
            <w:shd w:val="clear" w:color="auto" w:fill="auto"/>
            <w:noWrap/>
            <w:vAlign w:val="center"/>
          </w:tcPr>
          <w:p w:rsidR="00F263A9" w:rsidRPr="00DE56A7" w:rsidRDefault="00F263A9" w:rsidP="00405CA6">
            <w:pPr>
              <w:jc w:val="center"/>
              <w:rPr>
                <w:rFonts w:ascii="华文细黑" w:eastAsia="华文细黑" w:hAnsi="华文细黑"/>
                <w:bCs/>
                <w:sz w:val="20"/>
                <w:szCs w:val="20"/>
              </w:rPr>
            </w:pPr>
          </w:p>
        </w:tc>
      </w:tr>
      <w:tr w:rsidR="00F263A9" w:rsidRPr="00C46015" w:rsidTr="00F64651">
        <w:trPr>
          <w:trHeight w:val="454"/>
          <w:jc w:val="center"/>
        </w:trPr>
        <w:tc>
          <w:tcPr>
            <w:tcW w:w="5000" w:type="pct"/>
            <w:gridSpan w:val="8"/>
            <w:vMerge w:val="restart"/>
            <w:tcBorders>
              <w:top w:val="single" w:sz="4" w:space="0" w:color="auto"/>
              <w:left w:val="single" w:sz="12" w:space="0" w:color="auto"/>
              <w:bottom w:val="single" w:sz="4" w:space="0" w:color="auto"/>
              <w:right w:val="single" w:sz="12" w:space="0" w:color="auto"/>
            </w:tcBorders>
            <w:shd w:val="clear" w:color="auto" w:fill="auto"/>
            <w:vAlign w:val="center"/>
          </w:tcPr>
          <w:p w:rsidR="00F263A9" w:rsidRPr="00F477AD" w:rsidRDefault="00F263A9" w:rsidP="00405CA6">
            <w:pPr>
              <w:rPr>
                <w:rFonts w:ascii="华文细黑" w:eastAsia="华文细黑" w:hAnsi="华文细黑"/>
                <w:bCs/>
                <w:sz w:val="20"/>
                <w:szCs w:val="20"/>
              </w:rPr>
            </w:pPr>
            <w:r>
              <w:rPr>
                <w:rFonts w:ascii="华文细黑" w:eastAsia="华文细黑" w:hAnsi="华文细黑" w:hint="eastAsia"/>
                <w:bCs/>
                <w:sz w:val="20"/>
                <w:szCs w:val="20"/>
              </w:rPr>
              <w:t>二级学院</w:t>
            </w:r>
            <w:r w:rsidRPr="00DE56A7">
              <w:rPr>
                <w:rFonts w:ascii="华文细黑" w:eastAsia="华文细黑" w:hAnsi="华文细黑" w:hint="eastAsia"/>
                <w:bCs/>
                <w:sz w:val="20"/>
                <w:szCs w:val="20"/>
              </w:rPr>
              <w:t xml:space="preserve">教学院长意见： </w:t>
            </w:r>
          </w:p>
          <w:p w:rsidR="00F263A9" w:rsidRPr="00DE56A7" w:rsidRDefault="00F263A9" w:rsidP="00405CA6">
            <w:pPr>
              <w:ind w:left="4500" w:hangingChars="2250" w:hanging="4500"/>
              <w:rPr>
                <w:rFonts w:ascii="华文细黑" w:eastAsia="华文细黑" w:hAnsi="华文细黑"/>
                <w:bCs/>
                <w:sz w:val="20"/>
                <w:szCs w:val="20"/>
              </w:rPr>
            </w:pPr>
            <w:r w:rsidRPr="00DE56A7">
              <w:rPr>
                <w:rFonts w:ascii="华文细黑" w:eastAsia="华文细黑" w:hAnsi="华文细黑" w:hint="eastAsia"/>
                <w:bCs/>
                <w:sz w:val="20"/>
                <w:szCs w:val="20"/>
              </w:rPr>
              <w:t xml:space="preserve">签字（盖章） </w:t>
            </w:r>
          </w:p>
          <w:p w:rsidR="00F263A9" w:rsidRPr="00DE56A7" w:rsidRDefault="00F263A9" w:rsidP="00405CA6">
            <w:pPr>
              <w:ind w:left="4500" w:hangingChars="2250" w:hanging="4500"/>
              <w:jc w:val="right"/>
              <w:rPr>
                <w:rFonts w:ascii="华文细黑" w:eastAsia="华文细黑" w:hAnsi="华文细黑"/>
                <w:bCs/>
                <w:sz w:val="20"/>
                <w:szCs w:val="20"/>
              </w:rPr>
            </w:pPr>
            <w:r w:rsidRPr="00DE56A7">
              <w:rPr>
                <w:rFonts w:ascii="华文细黑" w:eastAsia="华文细黑" w:hAnsi="华文细黑" w:hint="eastAsia"/>
                <w:bCs/>
                <w:sz w:val="20"/>
                <w:szCs w:val="20"/>
              </w:rPr>
              <w:t>年    月    日</w:t>
            </w:r>
          </w:p>
        </w:tc>
      </w:tr>
      <w:tr w:rsidR="00F263A9" w:rsidRPr="00C46015" w:rsidTr="00F64651">
        <w:trPr>
          <w:trHeight w:val="454"/>
          <w:jc w:val="center"/>
        </w:trPr>
        <w:tc>
          <w:tcPr>
            <w:tcW w:w="5000" w:type="pct"/>
            <w:gridSpan w:val="8"/>
            <w:vMerge/>
            <w:tcBorders>
              <w:top w:val="single" w:sz="4" w:space="0" w:color="auto"/>
              <w:left w:val="single" w:sz="12" w:space="0" w:color="auto"/>
              <w:bottom w:val="single" w:sz="4" w:space="0" w:color="auto"/>
              <w:right w:val="single" w:sz="12" w:space="0" w:color="auto"/>
            </w:tcBorders>
            <w:vAlign w:val="center"/>
          </w:tcPr>
          <w:p w:rsidR="00F263A9" w:rsidRPr="00DE56A7" w:rsidRDefault="00F263A9" w:rsidP="00405CA6">
            <w:pPr>
              <w:rPr>
                <w:rFonts w:ascii="华文细黑" w:eastAsia="华文细黑" w:hAnsi="华文细黑"/>
                <w:bCs/>
                <w:sz w:val="20"/>
                <w:szCs w:val="20"/>
              </w:rPr>
            </w:pPr>
          </w:p>
        </w:tc>
      </w:tr>
      <w:tr w:rsidR="00F263A9" w:rsidRPr="00C46015" w:rsidTr="00F64651">
        <w:trPr>
          <w:trHeight w:val="454"/>
          <w:jc w:val="center"/>
        </w:trPr>
        <w:tc>
          <w:tcPr>
            <w:tcW w:w="5000" w:type="pct"/>
            <w:gridSpan w:val="8"/>
            <w:vMerge/>
            <w:tcBorders>
              <w:top w:val="single" w:sz="4" w:space="0" w:color="auto"/>
              <w:left w:val="single" w:sz="12" w:space="0" w:color="auto"/>
              <w:bottom w:val="single" w:sz="4" w:space="0" w:color="auto"/>
              <w:right w:val="single" w:sz="12" w:space="0" w:color="auto"/>
            </w:tcBorders>
            <w:vAlign w:val="center"/>
          </w:tcPr>
          <w:p w:rsidR="00F263A9" w:rsidRPr="00DE56A7" w:rsidRDefault="00F263A9" w:rsidP="00405CA6">
            <w:pPr>
              <w:rPr>
                <w:rFonts w:ascii="华文细黑" w:eastAsia="华文细黑" w:hAnsi="华文细黑"/>
                <w:bCs/>
                <w:sz w:val="20"/>
                <w:szCs w:val="20"/>
              </w:rPr>
            </w:pPr>
          </w:p>
        </w:tc>
      </w:tr>
      <w:tr w:rsidR="00F263A9" w:rsidRPr="00C46015" w:rsidTr="00F64651">
        <w:trPr>
          <w:trHeight w:val="454"/>
          <w:jc w:val="center"/>
        </w:trPr>
        <w:tc>
          <w:tcPr>
            <w:tcW w:w="5000" w:type="pct"/>
            <w:gridSpan w:val="8"/>
            <w:vMerge/>
            <w:tcBorders>
              <w:top w:val="single" w:sz="4" w:space="0" w:color="auto"/>
              <w:left w:val="single" w:sz="12" w:space="0" w:color="auto"/>
              <w:bottom w:val="single" w:sz="4" w:space="0" w:color="auto"/>
              <w:right w:val="single" w:sz="12" w:space="0" w:color="auto"/>
            </w:tcBorders>
            <w:vAlign w:val="center"/>
          </w:tcPr>
          <w:p w:rsidR="00F263A9" w:rsidRPr="00DE56A7" w:rsidRDefault="00F263A9" w:rsidP="00405CA6">
            <w:pPr>
              <w:rPr>
                <w:rFonts w:ascii="华文细黑" w:eastAsia="华文细黑" w:hAnsi="华文细黑"/>
                <w:bCs/>
                <w:sz w:val="20"/>
                <w:szCs w:val="20"/>
              </w:rPr>
            </w:pPr>
          </w:p>
        </w:tc>
      </w:tr>
      <w:tr w:rsidR="00F263A9" w:rsidRPr="00C46015" w:rsidTr="00F64651">
        <w:trPr>
          <w:trHeight w:val="454"/>
          <w:jc w:val="center"/>
        </w:trPr>
        <w:tc>
          <w:tcPr>
            <w:tcW w:w="5000" w:type="pct"/>
            <w:gridSpan w:val="8"/>
            <w:vMerge w:val="restart"/>
            <w:tcBorders>
              <w:top w:val="single" w:sz="4" w:space="0" w:color="auto"/>
              <w:left w:val="single" w:sz="12" w:space="0" w:color="auto"/>
              <w:bottom w:val="single" w:sz="4" w:space="0" w:color="auto"/>
              <w:right w:val="single" w:sz="12" w:space="0" w:color="auto"/>
            </w:tcBorders>
            <w:shd w:val="clear" w:color="auto" w:fill="auto"/>
            <w:vAlign w:val="center"/>
          </w:tcPr>
          <w:p w:rsidR="00F263A9" w:rsidRPr="00DE56A7" w:rsidRDefault="00F263A9" w:rsidP="00405CA6">
            <w:pPr>
              <w:spacing w:beforeLines="100" w:before="312"/>
              <w:rPr>
                <w:rFonts w:ascii="华文细黑" w:eastAsia="华文细黑" w:hAnsi="华文细黑"/>
                <w:bCs/>
                <w:sz w:val="20"/>
                <w:szCs w:val="20"/>
              </w:rPr>
            </w:pPr>
            <w:r w:rsidRPr="00DE56A7">
              <w:rPr>
                <w:rFonts w:ascii="华文细黑" w:eastAsia="华文细黑" w:hAnsi="华文细黑" w:hint="eastAsia"/>
                <w:bCs/>
                <w:sz w:val="20"/>
                <w:szCs w:val="20"/>
              </w:rPr>
              <w:t>教务处负责人意见：</w:t>
            </w:r>
          </w:p>
          <w:p w:rsidR="00F263A9" w:rsidRPr="00DE56A7" w:rsidRDefault="00F263A9" w:rsidP="00405CA6">
            <w:pPr>
              <w:spacing w:beforeLines="100" w:before="312"/>
              <w:ind w:left="4400" w:hangingChars="2200" w:hanging="4400"/>
              <w:rPr>
                <w:rFonts w:ascii="华文细黑" w:eastAsia="华文细黑" w:hAnsi="华文细黑"/>
                <w:bCs/>
                <w:sz w:val="20"/>
                <w:szCs w:val="20"/>
              </w:rPr>
            </w:pPr>
            <w:r w:rsidRPr="00DE56A7">
              <w:rPr>
                <w:rFonts w:ascii="华文细黑" w:eastAsia="华文细黑" w:hAnsi="华文细黑" w:hint="eastAsia"/>
                <w:bCs/>
                <w:sz w:val="20"/>
                <w:szCs w:val="20"/>
              </w:rPr>
              <w:t>签字（盖章）</w:t>
            </w:r>
          </w:p>
          <w:p w:rsidR="00F263A9" w:rsidRPr="00DE56A7" w:rsidRDefault="00F263A9" w:rsidP="00405CA6">
            <w:pPr>
              <w:spacing w:beforeLines="100" w:before="312"/>
              <w:ind w:left="4500" w:hangingChars="2250" w:hanging="4500"/>
              <w:jc w:val="right"/>
              <w:rPr>
                <w:rFonts w:ascii="华文细黑" w:eastAsia="华文细黑" w:hAnsi="华文细黑"/>
                <w:bCs/>
                <w:sz w:val="20"/>
                <w:szCs w:val="20"/>
              </w:rPr>
            </w:pPr>
            <w:r w:rsidRPr="00DE56A7">
              <w:rPr>
                <w:rFonts w:ascii="华文细黑" w:eastAsia="华文细黑" w:hAnsi="华文细黑" w:hint="eastAsia"/>
                <w:bCs/>
                <w:sz w:val="20"/>
                <w:szCs w:val="20"/>
              </w:rPr>
              <w:t>年    月    日</w:t>
            </w:r>
          </w:p>
        </w:tc>
      </w:tr>
      <w:tr w:rsidR="00F263A9" w:rsidRPr="00C46015" w:rsidTr="00F64651">
        <w:trPr>
          <w:trHeight w:val="454"/>
          <w:jc w:val="center"/>
        </w:trPr>
        <w:tc>
          <w:tcPr>
            <w:tcW w:w="5000" w:type="pct"/>
            <w:gridSpan w:val="8"/>
            <w:vMerge/>
            <w:tcBorders>
              <w:top w:val="single" w:sz="4" w:space="0" w:color="auto"/>
              <w:left w:val="single" w:sz="12" w:space="0" w:color="auto"/>
              <w:bottom w:val="single" w:sz="4" w:space="0" w:color="auto"/>
              <w:right w:val="single" w:sz="12" w:space="0" w:color="auto"/>
            </w:tcBorders>
            <w:vAlign w:val="center"/>
          </w:tcPr>
          <w:p w:rsidR="00F263A9" w:rsidRPr="00CF53C9" w:rsidRDefault="00F263A9" w:rsidP="00405CA6">
            <w:pPr>
              <w:rPr>
                <w:rFonts w:ascii="宋体" w:hAnsi="宋体" w:cs="宋体"/>
                <w:sz w:val="24"/>
              </w:rPr>
            </w:pPr>
          </w:p>
        </w:tc>
      </w:tr>
      <w:tr w:rsidR="00F263A9" w:rsidRPr="00C46015" w:rsidTr="00F64651">
        <w:trPr>
          <w:trHeight w:val="454"/>
          <w:jc w:val="center"/>
        </w:trPr>
        <w:tc>
          <w:tcPr>
            <w:tcW w:w="5000" w:type="pct"/>
            <w:gridSpan w:val="8"/>
            <w:vMerge/>
            <w:tcBorders>
              <w:top w:val="single" w:sz="4" w:space="0" w:color="auto"/>
              <w:left w:val="single" w:sz="12" w:space="0" w:color="auto"/>
              <w:bottom w:val="single" w:sz="4" w:space="0" w:color="auto"/>
              <w:right w:val="single" w:sz="12" w:space="0" w:color="auto"/>
            </w:tcBorders>
            <w:vAlign w:val="center"/>
          </w:tcPr>
          <w:p w:rsidR="00F263A9" w:rsidRPr="00CF53C9" w:rsidRDefault="00F263A9" w:rsidP="00405CA6">
            <w:pPr>
              <w:rPr>
                <w:rFonts w:ascii="宋体" w:hAnsi="宋体" w:cs="宋体"/>
                <w:sz w:val="24"/>
              </w:rPr>
            </w:pPr>
          </w:p>
        </w:tc>
      </w:tr>
      <w:tr w:rsidR="00F263A9" w:rsidRPr="00C46015" w:rsidTr="00F64651">
        <w:trPr>
          <w:trHeight w:val="454"/>
          <w:jc w:val="center"/>
        </w:trPr>
        <w:tc>
          <w:tcPr>
            <w:tcW w:w="5000" w:type="pct"/>
            <w:gridSpan w:val="8"/>
            <w:vMerge/>
            <w:tcBorders>
              <w:top w:val="single" w:sz="4" w:space="0" w:color="auto"/>
              <w:left w:val="single" w:sz="12" w:space="0" w:color="auto"/>
              <w:bottom w:val="single" w:sz="4" w:space="0" w:color="auto"/>
              <w:right w:val="single" w:sz="12" w:space="0" w:color="auto"/>
            </w:tcBorders>
            <w:vAlign w:val="center"/>
          </w:tcPr>
          <w:p w:rsidR="00F263A9" w:rsidRPr="00CF53C9" w:rsidRDefault="00F263A9" w:rsidP="00405CA6">
            <w:pPr>
              <w:rPr>
                <w:rFonts w:ascii="宋体" w:hAnsi="宋体" w:cs="宋体"/>
                <w:sz w:val="24"/>
              </w:rPr>
            </w:pPr>
          </w:p>
        </w:tc>
      </w:tr>
    </w:tbl>
    <w:p w:rsidR="00F263A9" w:rsidRDefault="00F263A9" w:rsidP="00405CA6">
      <w:pPr>
        <w:spacing w:line="360" w:lineRule="exact"/>
        <w:jc w:val="left"/>
      </w:pPr>
      <w:r>
        <w:br w:type="page"/>
      </w:r>
      <w:r>
        <w:rPr>
          <w:rFonts w:hint="eastAsia"/>
        </w:rPr>
        <w:lastRenderedPageBreak/>
        <w:t>附表</w:t>
      </w:r>
      <w:r>
        <w:rPr>
          <w:rFonts w:hint="eastAsia"/>
        </w:rPr>
        <w:t>2</w:t>
      </w:r>
      <w:r>
        <w:rPr>
          <w:rFonts w:hint="eastAsia"/>
        </w:rPr>
        <w:t>：</w:t>
      </w:r>
    </w:p>
    <w:p w:rsidR="00F263A9" w:rsidRDefault="00F263A9" w:rsidP="00405CA6">
      <w:pPr>
        <w:spacing w:line="360" w:lineRule="exact"/>
        <w:jc w:val="center"/>
        <w:rPr>
          <w:rFonts w:ascii="楷体_GB2312" w:eastAsia="楷体_GB2312" w:hAnsi="华文中宋" w:hint="eastAsia"/>
          <w:b/>
          <w:sz w:val="30"/>
          <w:szCs w:val="30"/>
        </w:rPr>
      </w:pPr>
    </w:p>
    <w:p w:rsidR="00F263A9" w:rsidRDefault="00F263A9" w:rsidP="00405CA6">
      <w:pPr>
        <w:spacing w:line="360" w:lineRule="exact"/>
        <w:jc w:val="center"/>
        <w:rPr>
          <w:rFonts w:ascii="楷体_GB2312" w:eastAsia="楷体_GB2312" w:hAnsi="华文中宋"/>
          <w:b/>
          <w:sz w:val="30"/>
          <w:szCs w:val="30"/>
        </w:rPr>
      </w:pPr>
      <w:r>
        <w:rPr>
          <w:rFonts w:ascii="楷体_GB2312" w:eastAsia="楷体_GB2312" w:hAnsi="华文中宋" w:hint="eastAsia"/>
          <w:b/>
          <w:sz w:val="30"/>
          <w:szCs w:val="30"/>
        </w:rPr>
        <w:t>上海立信会计金融学院</w:t>
      </w:r>
    </w:p>
    <w:p w:rsidR="00F263A9" w:rsidRDefault="00F263A9" w:rsidP="00405CA6">
      <w:pPr>
        <w:spacing w:line="280" w:lineRule="exact"/>
        <w:jc w:val="center"/>
        <w:rPr>
          <w:rFonts w:ascii="楷体_GB2312" w:eastAsia="楷体_GB2312" w:hAnsi="华文中宋" w:hint="eastAsia"/>
          <w:b/>
          <w:sz w:val="28"/>
          <w:szCs w:val="28"/>
        </w:rPr>
      </w:pPr>
      <w:r w:rsidRPr="00574D21">
        <w:rPr>
          <w:rFonts w:ascii="楷体_GB2312" w:eastAsia="楷体_GB2312" w:hAnsi="华文中宋" w:hint="eastAsia"/>
          <w:b/>
          <w:sz w:val="28"/>
          <w:szCs w:val="28"/>
        </w:rPr>
        <w:t>学生国（境）外交流学习课程</w:t>
      </w:r>
      <w:r>
        <w:rPr>
          <w:rFonts w:ascii="楷体_GB2312" w:eastAsia="楷体_GB2312" w:hAnsi="华文中宋" w:hint="eastAsia"/>
          <w:b/>
          <w:sz w:val="28"/>
          <w:szCs w:val="28"/>
        </w:rPr>
        <w:t>与</w:t>
      </w:r>
      <w:r w:rsidRPr="00574D21">
        <w:rPr>
          <w:rFonts w:ascii="楷体_GB2312" w:eastAsia="楷体_GB2312" w:hAnsi="华文中宋" w:hint="eastAsia"/>
          <w:b/>
          <w:sz w:val="28"/>
          <w:szCs w:val="28"/>
        </w:rPr>
        <w:t>学分</w:t>
      </w:r>
      <w:r>
        <w:rPr>
          <w:rFonts w:ascii="楷体_GB2312" w:eastAsia="楷体_GB2312" w:hAnsi="华文中宋" w:hint="eastAsia"/>
          <w:b/>
          <w:sz w:val="28"/>
          <w:szCs w:val="28"/>
        </w:rPr>
        <w:t>认定</w:t>
      </w:r>
      <w:r w:rsidRPr="00574D21">
        <w:rPr>
          <w:rFonts w:ascii="楷体_GB2312" w:eastAsia="楷体_GB2312" w:hAnsi="华文中宋" w:hint="eastAsia"/>
          <w:b/>
          <w:sz w:val="28"/>
          <w:szCs w:val="28"/>
        </w:rPr>
        <w:t>表</w:t>
      </w:r>
    </w:p>
    <w:p w:rsidR="00F263A9" w:rsidRPr="00574D21" w:rsidRDefault="00F263A9" w:rsidP="00405CA6">
      <w:pPr>
        <w:spacing w:line="280" w:lineRule="exact"/>
        <w:jc w:val="center"/>
        <w:rPr>
          <w:rFonts w:ascii="楷体_GB2312" w:eastAsia="楷体_GB2312" w:hAnsi="华文中宋"/>
          <w:b/>
          <w:sz w:val="28"/>
          <w:szCs w:val="28"/>
        </w:rPr>
      </w:pPr>
    </w:p>
    <w:tbl>
      <w:tblPr>
        <w:tblW w:w="94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8"/>
        <w:gridCol w:w="529"/>
        <w:gridCol w:w="831"/>
        <w:gridCol w:w="445"/>
        <w:gridCol w:w="708"/>
        <w:gridCol w:w="358"/>
        <w:gridCol w:w="351"/>
        <w:gridCol w:w="709"/>
        <w:gridCol w:w="1843"/>
        <w:gridCol w:w="133"/>
        <w:gridCol w:w="1284"/>
        <w:gridCol w:w="805"/>
      </w:tblGrid>
      <w:tr w:rsidR="00F263A9" w:rsidRPr="006B5F23" w:rsidTr="00405CA6">
        <w:trPr>
          <w:trHeight w:val="484"/>
          <w:jc w:val="center"/>
        </w:trPr>
        <w:tc>
          <w:tcPr>
            <w:tcW w:w="1468" w:type="dxa"/>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r w:rsidRPr="00AE15C7">
              <w:rPr>
                <w:rFonts w:ascii="楷体_GB2312" w:eastAsia="楷体_GB2312" w:hAnsi="宋体" w:hint="eastAsia"/>
                <w:bCs/>
                <w:sz w:val="24"/>
              </w:rPr>
              <w:t>姓   名</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r w:rsidRPr="00AE15C7">
              <w:rPr>
                <w:rFonts w:ascii="楷体_GB2312" w:eastAsia="楷体_GB2312" w:hAnsi="宋体" w:hint="eastAsia"/>
                <w:bCs/>
                <w:sz w:val="24"/>
              </w:rPr>
              <w:t>性    别</w:t>
            </w: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r w:rsidRPr="00AE15C7">
              <w:rPr>
                <w:rFonts w:ascii="楷体_GB2312" w:eastAsia="楷体_GB2312" w:hAnsi="宋体" w:hint="eastAsia"/>
                <w:bCs/>
                <w:sz w:val="24"/>
              </w:rPr>
              <w:t>年  龄</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p>
        </w:tc>
      </w:tr>
      <w:tr w:rsidR="00F263A9" w:rsidRPr="006B5F23" w:rsidTr="00405CA6">
        <w:trPr>
          <w:trHeight w:val="4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r w:rsidRPr="00AE15C7">
              <w:rPr>
                <w:rFonts w:ascii="楷体_GB2312" w:eastAsia="楷体_GB2312" w:hAnsi="宋体" w:hint="eastAsia"/>
                <w:bCs/>
                <w:sz w:val="24"/>
              </w:rPr>
              <w:t xml:space="preserve">学  院 </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r w:rsidRPr="00AE15C7">
              <w:rPr>
                <w:rFonts w:ascii="楷体_GB2312" w:eastAsia="楷体_GB2312" w:hAnsi="宋体" w:hint="eastAsia"/>
                <w:bCs/>
                <w:sz w:val="24"/>
              </w:rPr>
              <w:t>所在专业</w:t>
            </w: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r w:rsidRPr="00AE15C7">
              <w:rPr>
                <w:rFonts w:ascii="楷体_GB2312" w:eastAsia="楷体_GB2312" w:hAnsi="宋体" w:hint="eastAsia"/>
                <w:bCs/>
                <w:sz w:val="24"/>
              </w:rPr>
              <w:t>学  号</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p>
        </w:tc>
      </w:tr>
      <w:tr w:rsidR="00F263A9" w:rsidRPr="006B5F23" w:rsidTr="00405CA6">
        <w:trPr>
          <w:cantSplit/>
          <w:trHeight w:val="440"/>
          <w:jc w:val="center"/>
        </w:trPr>
        <w:tc>
          <w:tcPr>
            <w:tcW w:w="1468" w:type="dxa"/>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r w:rsidRPr="00AE15C7">
              <w:rPr>
                <w:rFonts w:ascii="楷体_GB2312" w:eastAsia="楷体_GB2312" w:hAnsi="宋体" w:hint="eastAsia"/>
                <w:bCs/>
                <w:sz w:val="24"/>
              </w:rPr>
              <w:t>学习时间</w:t>
            </w:r>
          </w:p>
        </w:tc>
        <w:tc>
          <w:tcPr>
            <w:tcW w:w="7996" w:type="dxa"/>
            <w:gridSpan w:val="11"/>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rPr>
                <w:rFonts w:ascii="楷体_GB2312" w:eastAsia="楷体_GB2312" w:hAnsi="宋体"/>
                <w:bCs/>
                <w:sz w:val="24"/>
              </w:rPr>
            </w:pPr>
            <w:r w:rsidRPr="00AE15C7">
              <w:rPr>
                <w:rFonts w:ascii="楷体_GB2312" w:eastAsia="楷体_GB2312" w:hAnsi="宋体" w:hint="eastAsia"/>
                <w:bCs/>
                <w:sz w:val="24"/>
              </w:rPr>
              <w:t xml:space="preserve">          年   月    日至           年   月   日</w:t>
            </w:r>
          </w:p>
        </w:tc>
      </w:tr>
      <w:tr w:rsidR="00F263A9" w:rsidRPr="006B5F23" w:rsidTr="00405CA6">
        <w:trPr>
          <w:cantSplit/>
          <w:trHeight w:val="460"/>
          <w:jc w:val="center"/>
        </w:trPr>
        <w:tc>
          <w:tcPr>
            <w:tcW w:w="1468" w:type="dxa"/>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r w:rsidRPr="00AE15C7">
              <w:rPr>
                <w:rFonts w:ascii="楷体_GB2312" w:eastAsia="楷体_GB2312" w:hAnsi="宋体" w:hint="eastAsia"/>
                <w:bCs/>
                <w:sz w:val="24"/>
              </w:rPr>
              <w:t>派往院校</w:t>
            </w:r>
          </w:p>
        </w:tc>
        <w:tc>
          <w:tcPr>
            <w:tcW w:w="7996" w:type="dxa"/>
            <w:gridSpan w:val="11"/>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p>
        </w:tc>
      </w:tr>
      <w:tr w:rsidR="00F263A9" w:rsidRPr="006B5F23" w:rsidTr="00405CA6">
        <w:trPr>
          <w:cantSplit/>
          <w:trHeight w:val="969"/>
          <w:jc w:val="center"/>
        </w:trPr>
        <w:tc>
          <w:tcPr>
            <w:tcW w:w="1997" w:type="dxa"/>
            <w:gridSpan w:val="2"/>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p>
          <w:p w:rsidR="00F263A9" w:rsidRPr="00AE15C7" w:rsidRDefault="00F263A9" w:rsidP="00405CA6">
            <w:pPr>
              <w:adjustRightInd w:val="0"/>
              <w:snapToGrid w:val="0"/>
              <w:jc w:val="center"/>
              <w:rPr>
                <w:rFonts w:ascii="楷体_GB2312" w:eastAsia="楷体_GB2312" w:hAnsi="宋体"/>
                <w:bCs/>
                <w:sz w:val="24"/>
              </w:rPr>
            </w:pPr>
            <w:r>
              <w:rPr>
                <w:rFonts w:ascii="楷体_GB2312" w:eastAsia="楷体_GB2312" w:hAnsi="宋体" w:hint="eastAsia"/>
                <w:bCs/>
                <w:sz w:val="24"/>
              </w:rPr>
              <w:t>交流学校</w:t>
            </w:r>
            <w:r w:rsidRPr="00AE15C7">
              <w:rPr>
                <w:rFonts w:ascii="楷体_GB2312" w:eastAsia="楷体_GB2312" w:hAnsi="宋体" w:hint="eastAsia"/>
                <w:bCs/>
                <w:sz w:val="24"/>
              </w:rPr>
              <w:t>课程名</w:t>
            </w:r>
          </w:p>
          <w:p w:rsidR="00F263A9" w:rsidRPr="00AE15C7" w:rsidRDefault="00F263A9" w:rsidP="00405CA6">
            <w:pPr>
              <w:adjustRightInd w:val="0"/>
              <w:snapToGrid w:val="0"/>
              <w:jc w:val="center"/>
              <w:rPr>
                <w:rFonts w:ascii="楷体_GB2312" w:eastAsia="楷体_GB2312" w:hAnsi="宋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r w:rsidRPr="00AE15C7">
              <w:rPr>
                <w:rFonts w:ascii="楷体_GB2312" w:eastAsia="楷体_GB2312" w:hAnsi="宋体" w:hint="eastAsia"/>
                <w:bCs/>
                <w:sz w:val="24"/>
              </w:rPr>
              <w:t>课程属性</w:t>
            </w:r>
          </w:p>
        </w:tc>
        <w:tc>
          <w:tcPr>
            <w:tcW w:w="708" w:type="dxa"/>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r w:rsidRPr="00AE15C7">
              <w:rPr>
                <w:rFonts w:ascii="楷体_GB2312" w:eastAsia="楷体_GB2312" w:hAnsi="宋体" w:hint="eastAsia"/>
                <w:bCs/>
                <w:sz w:val="24"/>
              </w:rPr>
              <w:t>成绩</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r w:rsidRPr="00AE15C7">
              <w:rPr>
                <w:rFonts w:ascii="楷体_GB2312" w:eastAsia="楷体_GB2312" w:hAnsi="宋体" w:hint="eastAsia"/>
                <w:bCs/>
                <w:sz w:val="24"/>
              </w:rPr>
              <w:t>学分</w:t>
            </w:r>
          </w:p>
        </w:tc>
        <w:tc>
          <w:tcPr>
            <w:tcW w:w="709" w:type="dxa"/>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r>
              <w:rPr>
                <w:rFonts w:ascii="楷体_GB2312" w:eastAsia="楷体_GB2312" w:hAnsi="宋体" w:hint="eastAsia"/>
                <w:bCs/>
                <w:sz w:val="24"/>
              </w:rPr>
              <w:t>绩点</w:t>
            </w:r>
          </w:p>
        </w:tc>
        <w:tc>
          <w:tcPr>
            <w:tcW w:w="1843" w:type="dxa"/>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r w:rsidRPr="00AE15C7">
              <w:rPr>
                <w:rFonts w:ascii="楷体_GB2312" w:eastAsia="楷体_GB2312" w:hAnsi="宋体" w:hint="eastAsia"/>
                <w:bCs/>
                <w:sz w:val="24"/>
              </w:rPr>
              <w:t>本校课程名</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r w:rsidRPr="00AE15C7">
              <w:rPr>
                <w:rFonts w:ascii="楷体_GB2312" w:eastAsia="楷体_GB2312" w:hAnsi="宋体" w:hint="eastAsia"/>
                <w:bCs/>
                <w:sz w:val="24"/>
              </w:rPr>
              <w:t>课程属性</w:t>
            </w:r>
          </w:p>
        </w:tc>
        <w:tc>
          <w:tcPr>
            <w:tcW w:w="805" w:type="dxa"/>
            <w:tcBorders>
              <w:top w:val="single" w:sz="4" w:space="0" w:color="auto"/>
              <w:left w:val="single" w:sz="4" w:space="0" w:color="auto"/>
              <w:bottom w:val="single" w:sz="4" w:space="0" w:color="auto"/>
              <w:right w:val="single" w:sz="4" w:space="0" w:color="auto"/>
            </w:tcBorders>
            <w:vAlign w:val="center"/>
          </w:tcPr>
          <w:p w:rsidR="00F263A9" w:rsidRPr="00AE15C7" w:rsidRDefault="00F263A9" w:rsidP="00405CA6">
            <w:pPr>
              <w:adjustRightInd w:val="0"/>
              <w:snapToGrid w:val="0"/>
              <w:jc w:val="center"/>
              <w:rPr>
                <w:rFonts w:ascii="楷体_GB2312" w:eastAsia="楷体_GB2312" w:hAnsi="宋体"/>
                <w:bCs/>
                <w:sz w:val="24"/>
              </w:rPr>
            </w:pPr>
            <w:r w:rsidRPr="00AE15C7">
              <w:rPr>
                <w:rFonts w:ascii="楷体_GB2312" w:eastAsia="楷体_GB2312" w:hAnsi="宋体" w:hint="eastAsia"/>
                <w:bCs/>
                <w:sz w:val="24"/>
              </w:rPr>
              <w:t>学分</w:t>
            </w:r>
          </w:p>
        </w:tc>
      </w:tr>
      <w:tr w:rsidR="00F263A9" w:rsidRPr="006B5F23" w:rsidTr="00405CA6">
        <w:trPr>
          <w:cantSplit/>
          <w:trHeight w:val="413"/>
          <w:jc w:val="center"/>
        </w:trPr>
        <w:tc>
          <w:tcPr>
            <w:tcW w:w="1997" w:type="dxa"/>
            <w:gridSpan w:val="2"/>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jc w:val="center"/>
              <w:rPr>
                <w:rFonts w:ascii="楷体_GB2312" w:eastAsia="楷体_GB2312" w:hAnsi="宋体"/>
                <w:bCs/>
                <w:sz w:val="24"/>
              </w:rPr>
            </w:pPr>
          </w:p>
        </w:tc>
        <w:tc>
          <w:tcPr>
            <w:tcW w:w="805" w:type="dxa"/>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r>
      <w:tr w:rsidR="00F263A9" w:rsidRPr="006B5F23" w:rsidTr="00405CA6">
        <w:trPr>
          <w:cantSplit/>
          <w:trHeight w:val="445"/>
          <w:jc w:val="center"/>
        </w:trPr>
        <w:tc>
          <w:tcPr>
            <w:tcW w:w="1997" w:type="dxa"/>
            <w:gridSpan w:val="2"/>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1843" w:type="dxa"/>
            <w:tcBorders>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1417" w:type="dxa"/>
            <w:gridSpan w:val="2"/>
            <w:tcBorders>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jc w:val="center"/>
              <w:rPr>
                <w:rFonts w:ascii="楷体_GB2312" w:eastAsia="楷体_GB2312" w:hAnsi="宋体"/>
                <w:bCs/>
                <w:sz w:val="24"/>
              </w:rPr>
            </w:pPr>
          </w:p>
        </w:tc>
        <w:tc>
          <w:tcPr>
            <w:tcW w:w="805" w:type="dxa"/>
            <w:tcBorders>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r>
      <w:tr w:rsidR="00F263A9" w:rsidRPr="006B5F23" w:rsidTr="00405CA6">
        <w:trPr>
          <w:cantSplit/>
          <w:trHeight w:val="451"/>
          <w:jc w:val="center"/>
        </w:trPr>
        <w:tc>
          <w:tcPr>
            <w:tcW w:w="1997" w:type="dxa"/>
            <w:gridSpan w:val="2"/>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1843" w:type="dxa"/>
            <w:tcBorders>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c>
          <w:tcPr>
            <w:tcW w:w="1417" w:type="dxa"/>
            <w:gridSpan w:val="2"/>
            <w:tcBorders>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jc w:val="center"/>
              <w:rPr>
                <w:rFonts w:ascii="楷体_GB2312" w:eastAsia="楷体_GB2312" w:hAnsi="宋体"/>
                <w:bCs/>
                <w:sz w:val="24"/>
              </w:rPr>
            </w:pPr>
          </w:p>
        </w:tc>
        <w:tc>
          <w:tcPr>
            <w:tcW w:w="805" w:type="dxa"/>
            <w:tcBorders>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jc w:val="center"/>
              <w:rPr>
                <w:rFonts w:ascii="楷体_GB2312" w:eastAsia="楷体_GB2312" w:hAnsi="宋体"/>
                <w:bCs/>
                <w:sz w:val="24"/>
              </w:rPr>
            </w:pPr>
          </w:p>
        </w:tc>
      </w:tr>
      <w:tr w:rsidR="00F263A9" w:rsidRPr="006B5F23" w:rsidTr="00405CA6">
        <w:trPr>
          <w:cantSplit/>
          <w:trHeight w:val="444"/>
          <w:jc w:val="center"/>
        </w:trPr>
        <w:tc>
          <w:tcPr>
            <w:tcW w:w="1997" w:type="dxa"/>
            <w:gridSpan w:val="2"/>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spacing w:line="360" w:lineRule="auto"/>
              <w:ind w:right="180"/>
              <w:jc w:val="center"/>
              <w:rPr>
                <w:rFonts w:ascii="楷体_GB2312" w:eastAsia="楷体_GB2312" w:hAnsi="宋体"/>
                <w:bCs/>
                <w:sz w:val="24"/>
              </w:rPr>
            </w:pPr>
          </w:p>
        </w:tc>
        <w:tc>
          <w:tcPr>
            <w:tcW w:w="1276" w:type="dxa"/>
            <w:gridSpan w:val="2"/>
            <w:tcBorders>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spacing w:line="360" w:lineRule="auto"/>
              <w:ind w:right="180"/>
              <w:jc w:val="center"/>
              <w:rPr>
                <w:rFonts w:ascii="楷体_GB2312" w:eastAsia="楷体_GB2312" w:hAnsi="宋体"/>
                <w:bCs/>
                <w:sz w:val="24"/>
              </w:rPr>
            </w:pPr>
          </w:p>
        </w:tc>
        <w:tc>
          <w:tcPr>
            <w:tcW w:w="708" w:type="dxa"/>
            <w:tcBorders>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spacing w:line="360" w:lineRule="auto"/>
              <w:ind w:right="180"/>
              <w:jc w:val="center"/>
              <w:rPr>
                <w:rFonts w:ascii="楷体_GB2312" w:eastAsia="楷体_GB2312" w:hAnsi="宋体"/>
                <w:bCs/>
                <w:sz w:val="24"/>
              </w:rPr>
            </w:pPr>
          </w:p>
        </w:tc>
        <w:tc>
          <w:tcPr>
            <w:tcW w:w="709" w:type="dxa"/>
            <w:gridSpan w:val="2"/>
            <w:tcBorders>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spacing w:line="360" w:lineRule="auto"/>
              <w:ind w:right="180"/>
              <w:jc w:val="center"/>
              <w:rPr>
                <w:rFonts w:ascii="楷体_GB2312" w:eastAsia="楷体_GB2312"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spacing w:line="360" w:lineRule="auto"/>
              <w:ind w:right="180"/>
              <w:jc w:val="center"/>
              <w:rPr>
                <w:rFonts w:ascii="楷体_GB2312" w:eastAsia="楷体_GB2312" w:hAnsi="宋体"/>
                <w:bCs/>
                <w:sz w:val="24"/>
              </w:rPr>
            </w:pPr>
          </w:p>
        </w:tc>
        <w:tc>
          <w:tcPr>
            <w:tcW w:w="1843" w:type="dxa"/>
            <w:tcBorders>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spacing w:line="360" w:lineRule="auto"/>
              <w:ind w:right="180"/>
              <w:jc w:val="center"/>
              <w:rPr>
                <w:rFonts w:ascii="楷体_GB2312" w:eastAsia="楷体_GB2312" w:hAnsi="宋体"/>
                <w:bCs/>
                <w:sz w:val="24"/>
              </w:rPr>
            </w:pPr>
          </w:p>
        </w:tc>
        <w:tc>
          <w:tcPr>
            <w:tcW w:w="1417" w:type="dxa"/>
            <w:gridSpan w:val="2"/>
            <w:tcBorders>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jc w:val="center"/>
              <w:rPr>
                <w:rFonts w:ascii="楷体_GB2312" w:eastAsia="楷体_GB2312" w:hAnsi="宋体"/>
                <w:bCs/>
                <w:sz w:val="24"/>
              </w:rPr>
            </w:pPr>
          </w:p>
        </w:tc>
        <w:tc>
          <w:tcPr>
            <w:tcW w:w="805" w:type="dxa"/>
            <w:tcBorders>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spacing w:line="360" w:lineRule="auto"/>
              <w:ind w:right="180"/>
              <w:jc w:val="center"/>
              <w:rPr>
                <w:rFonts w:ascii="楷体_GB2312" w:eastAsia="楷体_GB2312" w:hAnsi="宋体"/>
                <w:bCs/>
                <w:sz w:val="24"/>
              </w:rPr>
            </w:pPr>
          </w:p>
        </w:tc>
      </w:tr>
      <w:tr w:rsidR="00F263A9" w:rsidRPr="006B5F23" w:rsidTr="00405CA6">
        <w:trPr>
          <w:cantSplit/>
          <w:trHeight w:val="2140"/>
          <w:jc w:val="center"/>
        </w:trPr>
        <w:tc>
          <w:tcPr>
            <w:tcW w:w="9464" w:type="dxa"/>
            <w:gridSpan w:val="12"/>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spacing w:line="360" w:lineRule="auto"/>
              <w:ind w:right="180"/>
              <w:rPr>
                <w:rFonts w:ascii="楷体_GB2312" w:eastAsia="楷体_GB2312" w:hAnsi="宋体"/>
                <w:bCs/>
                <w:sz w:val="24"/>
              </w:rPr>
            </w:pPr>
            <w:r>
              <w:rPr>
                <w:rFonts w:ascii="楷体_GB2312" w:eastAsia="楷体_GB2312" w:hAnsi="宋体" w:hint="eastAsia"/>
                <w:bCs/>
                <w:sz w:val="24"/>
              </w:rPr>
              <w:t>二级学院教学院长</w:t>
            </w:r>
            <w:r w:rsidRPr="006B5F23">
              <w:rPr>
                <w:rFonts w:ascii="楷体_GB2312" w:eastAsia="楷体_GB2312" w:hAnsi="宋体" w:hint="eastAsia"/>
                <w:bCs/>
                <w:sz w:val="24"/>
              </w:rPr>
              <w:t>意见：</w:t>
            </w:r>
          </w:p>
          <w:p w:rsidR="00F263A9" w:rsidRPr="00F477AD" w:rsidRDefault="00F263A9" w:rsidP="00405CA6">
            <w:pPr>
              <w:adjustRightInd w:val="0"/>
              <w:snapToGrid w:val="0"/>
              <w:spacing w:line="360" w:lineRule="auto"/>
              <w:ind w:right="180"/>
              <w:rPr>
                <w:rFonts w:ascii="楷体_GB2312" w:eastAsia="楷体_GB2312" w:hAnsi="宋体"/>
                <w:bCs/>
                <w:sz w:val="24"/>
              </w:rPr>
            </w:pPr>
          </w:p>
          <w:p w:rsidR="00F263A9" w:rsidRPr="006B5F23" w:rsidRDefault="00F263A9" w:rsidP="00405CA6">
            <w:pPr>
              <w:adjustRightInd w:val="0"/>
              <w:snapToGrid w:val="0"/>
              <w:spacing w:line="360" w:lineRule="auto"/>
              <w:ind w:right="180"/>
              <w:rPr>
                <w:rFonts w:ascii="楷体_GB2312" w:eastAsia="楷体_GB2312" w:hAnsi="宋体"/>
                <w:bCs/>
                <w:sz w:val="24"/>
              </w:rPr>
            </w:pPr>
          </w:p>
          <w:p w:rsidR="00F263A9" w:rsidRPr="006B5F23" w:rsidRDefault="00F263A9" w:rsidP="00405CA6">
            <w:pPr>
              <w:tabs>
                <w:tab w:val="left" w:pos="6060"/>
              </w:tabs>
              <w:adjustRightInd w:val="0"/>
              <w:snapToGrid w:val="0"/>
              <w:spacing w:line="360" w:lineRule="auto"/>
              <w:ind w:right="180" w:firstLine="2325"/>
              <w:jc w:val="center"/>
              <w:rPr>
                <w:rFonts w:ascii="楷体_GB2312" w:eastAsia="楷体_GB2312" w:hAnsi="宋体"/>
                <w:bCs/>
                <w:sz w:val="24"/>
              </w:rPr>
            </w:pPr>
            <w:r w:rsidRPr="006B5F23">
              <w:rPr>
                <w:rFonts w:ascii="楷体_GB2312" w:eastAsia="楷体_GB2312" w:hAnsi="宋体" w:hint="eastAsia"/>
                <w:bCs/>
                <w:sz w:val="24"/>
              </w:rPr>
              <w:t xml:space="preserve">  教学院长（签名）：（盖公章）                            </w:t>
            </w:r>
          </w:p>
          <w:p w:rsidR="00F263A9" w:rsidRPr="006B5F23" w:rsidRDefault="00F263A9" w:rsidP="00405CA6">
            <w:pPr>
              <w:tabs>
                <w:tab w:val="left" w:pos="6060"/>
              </w:tabs>
              <w:adjustRightInd w:val="0"/>
              <w:snapToGrid w:val="0"/>
              <w:spacing w:line="360" w:lineRule="auto"/>
              <w:ind w:right="180" w:firstLineChars="2650" w:firstLine="6360"/>
              <w:rPr>
                <w:rFonts w:ascii="楷体_GB2312" w:eastAsia="楷体_GB2312" w:hAnsi="宋体"/>
                <w:bCs/>
                <w:sz w:val="24"/>
              </w:rPr>
            </w:pPr>
            <w:r w:rsidRPr="006B5F23">
              <w:rPr>
                <w:rFonts w:ascii="楷体_GB2312" w:eastAsia="楷体_GB2312" w:hAnsi="宋体" w:hint="eastAsia"/>
                <w:bCs/>
                <w:sz w:val="24"/>
              </w:rPr>
              <w:t>年 月  日</w:t>
            </w:r>
          </w:p>
        </w:tc>
      </w:tr>
      <w:tr w:rsidR="00F263A9" w:rsidRPr="006B5F23" w:rsidTr="00405CA6">
        <w:trPr>
          <w:cantSplit/>
          <w:trHeight w:val="1782"/>
          <w:jc w:val="center"/>
        </w:trPr>
        <w:tc>
          <w:tcPr>
            <w:tcW w:w="9464" w:type="dxa"/>
            <w:gridSpan w:val="12"/>
            <w:tcBorders>
              <w:top w:val="single" w:sz="4" w:space="0" w:color="auto"/>
              <w:left w:val="single" w:sz="4" w:space="0" w:color="auto"/>
              <w:bottom w:val="single" w:sz="4" w:space="0" w:color="auto"/>
              <w:right w:val="single" w:sz="4" w:space="0" w:color="auto"/>
            </w:tcBorders>
            <w:vAlign w:val="center"/>
          </w:tcPr>
          <w:p w:rsidR="00F263A9" w:rsidRPr="006B5F23" w:rsidRDefault="00F263A9" w:rsidP="00405CA6">
            <w:pPr>
              <w:adjustRightInd w:val="0"/>
              <w:snapToGrid w:val="0"/>
              <w:ind w:right="181"/>
              <w:rPr>
                <w:rFonts w:ascii="楷体_GB2312" w:eastAsia="楷体_GB2312" w:hAnsi="宋体"/>
                <w:bCs/>
                <w:sz w:val="24"/>
              </w:rPr>
            </w:pPr>
            <w:r w:rsidRPr="006B5F23">
              <w:rPr>
                <w:rFonts w:ascii="楷体_GB2312" w:eastAsia="楷体_GB2312" w:hAnsi="宋体" w:hint="eastAsia"/>
                <w:bCs/>
                <w:sz w:val="24"/>
              </w:rPr>
              <w:t>教务处审批意见：</w:t>
            </w:r>
          </w:p>
          <w:p w:rsidR="00F263A9" w:rsidRPr="006B5F23" w:rsidRDefault="00F263A9" w:rsidP="00405CA6">
            <w:pPr>
              <w:adjustRightInd w:val="0"/>
              <w:snapToGrid w:val="0"/>
              <w:ind w:right="181"/>
              <w:rPr>
                <w:rFonts w:ascii="楷体_GB2312" w:eastAsia="楷体_GB2312" w:hAnsi="宋体"/>
                <w:bCs/>
                <w:sz w:val="24"/>
              </w:rPr>
            </w:pPr>
          </w:p>
          <w:p w:rsidR="00F263A9" w:rsidRPr="006B5F23" w:rsidRDefault="00F263A9" w:rsidP="00405CA6">
            <w:pPr>
              <w:adjustRightInd w:val="0"/>
              <w:snapToGrid w:val="0"/>
              <w:ind w:right="181"/>
              <w:rPr>
                <w:rFonts w:ascii="楷体_GB2312" w:eastAsia="楷体_GB2312" w:hAnsi="宋体"/>
                <w:bCs/>
                <w:sz w:val="24"/>
              </w:rPr>
            </w:pPr>
          </w:p>
          <w:p w:rsidR="00F263A9" w:rsidRPr="006B5F23" w:rsidRDefault="00F263A9" w:rsidP="00405CA6">
            <w:pPr>
              <w:adjustRightInd w:val="0"/>
              <w:snapToGrid w:val="0"/>
              <w:ind w:right="181" w:firstLineChars="1350" w:firstLine="3240"/>
              <w:rPr>
                <w:rFonts w:ascii="楷体_GB2312" w:eastAsia="楷体_GB2312" w:hAnsi="宋体"/>
                <w:bCs/>
                <w:sz w:val="24"/>
              </w:rPr>
            </w:pPr>
            <w:r w:rsidRPr="006B5F23">
              <w:rPr>
                <w:rFonts w:ascii="楷体_GB2312" w:eastAsia="楷体_GB2312" w:hAnsi="宋体" w:hint="eastAsia"/>
                <w:bCs/>
                <w:sz w:val="24"/>
              </w:rPr>
              <w:t xml:space="preserve">（签名）：（盖公章）               </w:t>
            </w:r>
          </w:p>
          <w:p w:rsidR="00F263A9" w:rsidRPr="006B5F23" w:rsidRDefault="00F263A9" w:rsidP="00405CA6">
            <w:pPr>
              <w:adjustRightInd w:val="0"/>
              <w:snapToGrid w:val="0"/>
              <w:spacing w:line="160" w:lineRule="exact"/>
              <w:ind w:right="181" w:firstLineChars="1800" w:firstLine="4320"/>
              <w:rPr>
                <w:rFonts w:ascii="楷体_GB2312" w:eastAsia="楷体_GB2312" w:hAnsi="宋体"/>
                <w:bCs/>
                <w:sz w:val="24"/>
              </w:rPr>
            </w:pPr>
          </w:p>
          <w:p w:rsidR="00F263A9" w:rsidRPr="006B5F23" w:rsidRDefault="00F263A9" w:rsidP="00405CA6">
            <w:pPr>
              <w:adjustRightInd w:val="0"/>
              <w:snapToGrid w:val="0"/>
              <w:ind w:right="181" w:firstLineChars="2650" w:firstLine="6360"/>
              <w:rPr>
                <w:rFonts w:ascii="楷体_GB2312" w:eastAsia="楷体_GB2312" w:hAnsi="宋体"/>
                <w:bCs/>
                <w:sz w:val="24"/>
              </w:rPr>
            </w:pPr>
            <w:r w:rsidRPr="006B5F23">
              <w:rPr>
                <w:rFonts w:ascii="楷体_GB2312" w:eastAsia="楷体_GB2312" w:hAnsi="宋体" w:hint="eastAsia"/>
                <w:bCs/>
                <w:sz w:val="24"/>
              </w:rPr>
              <w:t>年 月  日</w:t>
            </w:r>
          </w:p>
        </w:tc>
      </w:tr>
    </w:tbl>
    <w:p w:rsidR="00F263A9" w:rsidRPr="006B5F23" w:rsidRDefault="00F263A9" w:rsidP="00F64651">
      <w:pPr>
        <w:adjustRightInd w:val="0"/>
        <w:snapToGrid w:val="0"/>
        <w:spacing w:line="320" w:lineRule="exact"/>
        <w:ind w:right="181"/>
        <w:rPr>
          <w:rFonts w:ascii="楷体_GB2312" w:eastAsia="楷体_GB2312" w:hAnsi="宋体"/>
          <w:bCs/>
          <w:sz w:val="20"/>
          <w:szCs w:val="20"/>
        </w:rPr>
      </w:pPr>
      <w:r w:rsidRPr="006B5F23">
        <w:rPr>
          <w:rFonts w:ascii="楷体_GB2312" w:eastAsia="楷体_GB2312" w:hAnsi="宋体" w:hint="eastAsia"/>
          <w:b/>
          <w:bCs/>
          <w:sz w:val="20"/>
          <w:szCs w:val="20"/>
        </w:rPr>
        <w:t>注：</w:t>
      </w:r>
      <w:r w:rsidRPr="006B5F23">
        <w:rPr>
          <w:rFonts w:ascii="楷体_GB2312" w:eastAsia="楷体_GB2312" w:hAnsi="宋体" w:hint="eastAsia"/>
          <w:bCs/>
          <w:sz w:val="20"/>
          <w:szCs w:val="20"/>
        </w:rPr>
        <w:t>1．应遵循</w:t>
      </w:r>
      <w:r>
        <w:rPr>
          <w:rFonts w:ascii="楷体_GB2312" w:eastAsia="楷体_GB2312" w:hAnsi="宋体" w:hint="eastAsia"/>
          <w:bCs/>
          <w:sz w:val="20"/>
          <w:szCs w:val="20"/>
        </w:rPr>
        <w:t>国（</w:t>
      </w:r>
      <w:r w:rsidRPr="006B5F23">
        <w:rPr>
          <w:rFonts w:ascii="楷体_GB2312" w:eastAsia="楷体_GB2312" w:hAnsi="宋体" w:hint="eastAsia"/>
          <w:bCs/>
          <w:sz w:val="20"/>
          <w:szCs w:val="20"/>
        </w:rPr>
        <w:t>境</w:t>
      </w:r>
      <w:r>
        <w:rPr>
          <w:rFonts w:ascii="楷体_GB2312" w:eastAsia="楷体_GB2312" w:hAnsi="宋体" w:hint="eastAsia"/>
          <w:bCs/>
          <w:sz w:val="20"/>
          <w:szCs w:val="20"/>
        </w:rPr>
        <w:t>）</w:t>
      </w:r>
      <w:r w:rsidRPr="006B5F23">
        <w:rPr>
          <w:rFonts w:ascii="楷体_GB2312" w:eastAsia="楷体_GB2312" w:hAnsi="宋体" w:hint="eastAsia"/>
          <w:bCs/>
          <w:sz w:val="20"/>
          <w:szCs w:val="20"/>
        </w:rPr>
        <w:t>外院校课程与本校课程内容、学分相同或相近原则；</w:t>
      </w:r>
    </w:p>
    <w:p w:rsidR="00F263A9" w:rsidRPr="006B5F23" w:rsidRDefault="00F263A9" w:rsidP="00F64651">
      <w:pPr>
        <w:adjustRightInd w:val="0"/>
        <w:snapToGrid w:val="0"/>
        <w:spacing w:line="320" w:lineRule="exact"/>
        <w:ind w:right="181" w:firstLineChars="200" w:firstLine="400"/>
        <w:rPr>
          <w:rFonts w:ascii="楷体_GB2312" w:eastAsia="楷体_GB2312" w:hAnsi="宋体"/>
          <w:bCs/>
          <w:sz w:val="20"/>
          <w:szCs w:val="20"/>
        </w:rPr>
      </w:pPr>
      <w:r w:rsidRPr="006B5F23">
        <w:rPr>
          <w:rFonts w:ascii="楷体_GB2312" w:eastAsia="楷体_GB2312" w:hAnsi="宋体" w:hint="eastAsia"/>
          <w:bCs/>
          <w:sz w:val="20"/>
          <w:szCs w:val="20"/>
        </w:rPr>
        <w:t>2. 须提供成绩认定说明或标准（负责人签名）和</w:t>
      </w:r>
      <w:r>
        <w:rPr>
          <w:rFonts w:ascii="楷体_GB2312" w:eastAsia="楷体_GB2312" w:hAnsi="宋体" w:hint="eastAsia"/>
          <w:bCs/>
          <w:sz w:val="20"/>
          <w:szCs w:val="20"/>
        </w:rPr>
        <w:t>国（</w:t>
      </w:r>
      <w:r w:rsidRPr="006B5F23">
        <w:rPr>
          <w:rFonts w:ascii="楷体_GB2312" w:eastAsia="楷体_GB2312" w:hAnsi="宋体" w:hint="eastAsia"/>
          <w:bCs/>
          <w:sz w:val="20"/>
          <w:szCs w:val="20"/>
        </w:rPr>
        <w:t>境</w:t>
      </w:r>
      <w:r>
        <w:rPr>
          <w:rFonts w:ascii="楷体_GB2312" w:eastAsia="楷体_GB2312" w:hAnsi="宋体" w:hint="eastAsia"/>
          <w:bCs/>
          <w:sz w:val="20"/>
          <w:szCs w:val="20"/>
        </w:rPr>
        <w:t>）外院校成绩单（原件、复印件）各一份；</w:t>
      </w:r>
    </w:p>
    <w:p w:rsidR="00F263A9" w:rsidRDefault="00F263A9" w:rsidP="00F64651">
      <w:pPr>
        <w:adjustRightInd w:val="0"/>
        <w:snapToGrid w:val="0"/>
        <w:spacing w:line="320" w:lineRule="exact"/>
        <w:ind w:leftChars="200" w:left="620" w:right="181" w:hangingChars="100" w:hanging="200"/>
        <w:rPr>
          <w:rFonts w:ascii="仿宋_GB2312"/>
          <w:sz w:val="24"/>
        </w:rPr>
      </w:pPr>
      <w:r w:rsidRPr="006B5F23">
        <w:rPr>
          <w:rFonts w:ascii="楷体_GB2312" w:eastAsia="楷体_GB2312" w:hAnsi="宋体" w:hint="eastAsia"/>
          <w:bCs/>
          <w:sz w:val="20"/>
          <w:szCs w:val="20"/>
        </w:rPr>
        <w:t>3．本表一式三份，一份交教务处，一份交</w:t>
      </w:r>
      <w:r>
        <w:rPr>
          <w:rFonts w:ascii="楷体_GB2312" w:eastAsia="楷体_GB2312" w:hAnsi="宋体" w:hint="eastAsia"/>
          <w:bCs/>
          <w:sz w:val="20"/>
          <w:szCs w:val="20"/>
        </w:rPr>
        <w:t>学生</w:t>
      </w:r>
      <w:r w:rsidRPr="006B5F23">
        <w:rPr>
          <w:rFonts w:ascii="楷体_GB2312" w:eastAsia="楷体_GB2312" w:hAnsi="宋体" w:hint="eastAsia"/>
          <w:bCs/>
          <w:sz w:val="20"/>
          <w:szCs w:val="20"/>
        </w:rPr>
        <w:t>所在</w:t>
      </w:r>
      <w:r>
        <w:rPr>
          <w:rFonts w:ascii="楷体_GB2312" w:eastAsia="楷体_GB2312" w:hAnsi="宋体" w:hint="eastAsia"/>
          <w:bCs/>
          <w:sz w:val="20"/>
          <w:szCs w:val="20"/>
        </w:rPr>
        <w:t>学院</w:t>
      </w:r>
      <w:r w:rsidRPr="006B5F23">
        <w:rPr>
          <w:rFonts w:ascii="楷体_GB2312" w:eastAsia="楷体_GB2312" w:hAnsi="宋体" w:hint="eastAsia"/>
          <w:bCs/>
          <w:sz w:val="20"/>
          <w:szCs w:val="20"/>
        </w:rPr>
        <w:t>存档，一份由学生留存备查。</w:t>
      </w:r>
    </w:p>
    <w:p w:rsidR="00F263A9" w:rsidRDefault="00F263A9" w:rsidP="00F64651">
      <w:pPr>
        <w:pStyle w:val="a4"/>
        <w:ind w:leftChars="33" w:left="69" w:right="-89" w:firstLineChars="2000" w:firstLine="4800"/>
        <w:rPr>
          <w:rFonts w:ascii="仿宋_GB2312" w:hint="eastAsia"/>
          <w:sz w:val="24"/>
        </w:rPr>
      </w:pPr>
      <w:r>
        <w:rPr>
          <w:rFonts w:ascii="仿宋_GB2312" w:hint="eastAsia"/>
          <w:sz w:val="24"/>
        </w:rPr>
        <w:t xml:space="preserve"> </w:t>
      </w:r>
    </w:p>
    <w:p w:rsidR="003B293E" w:rsidRDefault="00F263A9"/>
    <w:sectPr w:rsidR="003B293E" w:rsidSect="004354DE">
      <w:footerReference w:type="even" r:id="rId4"/>
      <w:footerReference w:type="default" r:id="rId5"/>
      <w:footerReference w:type="firs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C0" w:rsidRDefault="00F263A9">
    <w:pPr>
      <w:pStyle w:val="a5"/>
      <w:framePr w:w="2162" w:h="0" w:wrap="around" w:vAnchor="text" w:hAnchor="page" w:x="1522" w:y="-2"/>
      <w:ind w:firstLineChars="100" w:firstLine="280"/>
      <w:rPr>
        <w:rStyle w:val="a3"/>
        <w:rFonts w:ascii="仿宋_GB2312" w:hint="eastAsia"/>
        <w:sz w:val="28"/>
      </w:rPr>
    </w:pPr>
    <w:r>
      <w:rPr>
        <w:rStyle w:val="a3"/>
        <w:rFonts w:ascii="仿宋_GB2312" w:hint="eastAsia"/>
        <w:sz w:val="28"/>
      </w:rPr>
      <w:t>—</w:t>
    </w:r>
    <w:r>
      <w:rPr>
        <w:rStyle w:val="a3"/>
        <w:rFonts w:ascii="仿宋_GB2312" w:hint="eastAsia"/>
        <w:sz w:val="28"/>
      </w:rPr>
      <w:t xml:space="preserve"> </w:t>
    </w:r>
    <w:r>
      <w:rPr>
        <w:rFonts w:ascii="仿宋_GB2312"/>
        <w:sz w:val="28"/>
      </w:rPr>
      <w:fldChar w:fldCharType="begin"/>
    </w:r>
    <w:r>
      <w:rPr>
        <w:rStyle w:val="a3"/>
        <w:rFonts w:ascii="仿宋_GB2312"/>
        <w:sz w:val="28"/>
      </w:rPr>
      <w:instrText xml:space="preserve">PAGE  </w:instrText>
    </w:r>
    <w:r>
      <w:rPr>
        <w:rFonts w:ascii="仿宋_GB2312"/>
        <w:sz w:val="28"/>
      </w:rPr>
      <w:fldChar w:fldCharType="separate"/>
    </w:r>
    <w:r>
      <w:rPr>
        <w:rStyle w:val="a3"/>
        <w:rFonts w:ascii="仿宋_GB2312"/>
        <w:sz w:val="28"/>
        <w:lang w:val="en-US" w:eastAsia="zh-CN"/>
      </w:rPr>
      <w:t>2</w:t>
    </w:r>
    <w:r>
      <w:rPr>
        <w:rFonts w:ascii="仿宋_GB2312"/>
        <w:sz w:val="28"/>
      </w:rPr>
      <w:fldChar w:fldCharType="end"/>
    </w:r>
    <w:r>
      <w:rPr>
        <w:rStyle w:val="a3"/>
        <w:rFonts w:ascii="仿宋_GB2312" w:hint="eastAsia"/>
        <w:sz w:val="28"/>
      </w:rPr>
      <w:t xml:space="preserve"> </w:t>
    </w:r>
    <w:r>
      <w:rPr>
        <w:rStyle w:val="a3"/>
        <w:rFonts w:ascii="仿宋_GB2312" w:hint="eastAsia"/>
        <w:sz w:val="28"/>
      </w:rPr>
      <w:t>—</w:t>
    </w:r>
  </w:p>
  <w:p w:rsidR="00631DC0" w:rsidRDefault="00F263A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51" w:rsidRDefault="00F263A9" w:rsidP="00F64651">
    <w:pPr>
      <w:pStyle w:val="a5"/>
      <w:framePr w:wrap="around" w:vAnchor="text" w:hAnchor="margin" w:xAlign="outside" w:y="1"/>
      <w:rPr>
        <w:rStyle w:val="a3"/>
        <w:sz w:val="28"/>
      </w:rPr>
    </w:pPr>
    <w:r>
      <w:rPr>
        <w:rStyle w:val="a3"/>
        <w:rFonts w:hint="eastAsia"/>
        <w:sz w:val="28"/>
      </w:rPr>
      <w:t>—</w:t>
    </w:r>
    <w:r>
      <w:rPr>
        <w:rStyle w:val="a3"/>
        <w:sz w:val="28"/>
      </w:rPr>
      <w:fldChar w:fldCharType="begin"/>
    </w:r>
    <w:r>
      <w:rPr>
        <w:rStyle w:val="a3"/>
        <w:sz w:val="28"/>
      </w:rPr>
      <w:instrText xml:space="preserve">PAGE  </w:instrText>
    </w:r>
    <w:r>
      <w:rPr>
        <w:rStyle w:val="a3"/>
        <w:sz w:val="28"/>
      </w:rPr>
      <w:fldChar w:fldCharType="separate"/>
    </w:r>
    <w:r>
      <w:rPr>
        <w:rStyle w:val="a3"/>
        <w:noProof/>
        <w:sz w:val="28"/>
      </w:rPr>
      <w:t>1</w:t>
    </w:r>
    <w:r>
      <w:rPr>
        <w:rStyle w:val="a3"/>
        <w:sz w:val="28"/>
      </w:rPr>
      <w:fldChar w:fldCharType="end"/>
    </w:r>
    <w:r>
      <w:rPr>
        <w:rStyle w:val="a3"/>
        <w:rFonts w:hint="eastAsia"/>
        <w:sz w:val="28"/>
      </w:rPr>
      <w:t>—</w:t>
    </w:r>
  </w:p>
  <w:p w:rsidR="00631DC0" w:rsidRDefault="00F263A9">
    <w:pPr>
      <w:pStyle w:val="a5"/>
      <w:tabs>
        <w:tab w:val="clear" w:pos="8306"/>
        <w:tab w:val="left" w:pos="9000"/>
        <w:tab w:val="right" w:pos="9180"/>
      </w:tabs>
      <w:ind w:right="360" w:firstLineChars="2600" w:firstLine="7280"/>
      <w:rPr>
        <w:rFonts w:ascii="仿宋_GB2312" w:eastAsia="仿宋_GB2312" w:hint="eastAsia"/>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C0" w:rsidRDefault="00F263A9">
    <w:pPr>
      <w:pStyle w:val="a5"/>
      <w:ind w:firstLineChars="2700" w:firstLine="7560"/>
      <w:rPr>
        <w:rFonts w:ascii="仿宋_GB2312" w:hint="eastAsia"/>
        <w:sz w:val="28"/>
      </w:rPr>
    </w:pPr>
    <w:r>
      <w:rPr>
        <w:rFonts w:ascii="仿宋_GB2312" w:hint="eastAsia"/>
        <w:sz w:val="28"/>
      </w:rPr>
      <w:t>—</w:t>
    </w:r>
    <w:r>
      <w:rPr>
        <w:rFonts w:ascii="仿宋_GB2312" w:hint="eastAsia"/>
        <w:sz w:val="28"/>
      </w:rPr>
      <w:t xml:space="preserve">  </w:t>
    </w:r>
    <w:r>
      <w:rPr>
        <w:rFonts w:ascii="仿宋_GB2312"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A9"/>
    <w:rsid w:val="00850CD1"/>
    <w:rsid w:val="00C46473"/>
    <w:rsid w:val="00F2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E377390-9151-427C-9785-92E3D4FB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263A9"/>
  </w:style>
  <w:style w:type="paragraph" w:styleId="a4">
    <w:name w:val="Block Text"/>
    <w:basedOn w:val="a"/>
    <w:rsid w:val="00F263A9"/>
    <w:pPr>
      <w:ind w:left="70" w:right="-719"/>
    </w:pPr>
    <w:rPr>
      <w:rFonts w:ascii="Times New Roman" w:eastAsia="仿宋_GB2312" w:hAnsi="Times New Roman" w:cs="Times New Roman"/>
      <w:sz w:val="32"/>
      <w:szCs w:val="20"/>
    </w:rPr>
  </w:style>
  <w:style w:type="paragraph" w:styleId="a5">
    <w:name w:val="footer"/>
    <w:basedOn w:val="a"/>
    <w:link w:val="Char"/>
    <w:rsid w:val="00F263A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5"/>
    <w:rsid w:val="00F263A9"/>
    <w:rPr>
      <w:rFonts w:ascii="Times New Roman" w:eastAsia="宋体" w:hAnsi="Times New Roman" w:cs="Times New Roman"/>
      <w:sz w:val="18"/>
      <w:szCs w:val="18"/>
    </w:rPr>
  </w:style>
  <w:style w:type="paragraph" w:styleId="a6">
    <w:name w:val="Balloon Text"/>
    <w:basedOn w:val="a"/>
    <w:link w:val="Char0"/>
    <w:uiPriority w:val="99"/>
    <w:semiHidden/>
    <w:unhideWhenUsed/>
    <w:rsid w:val="00F263A9"/>
    <w:rPr>
      <w:sz w:val="18"/>
      <w:szCs w:val="18"/>
    </w:rPr>
  </w:style>
  <w:style w:type="character" w:customStyle="1" w:styleId="Char0">
    <w:name w:val="批注框文本 Char"/>
    <w:basedOn w:val="a0"/>
    <w:link w:val="a6"/>
    <w:uiPriority w:val="99"/>
    <w:semiHidden/>
    <w:rsid w:val="00F263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424</Words>
  <Characters>2418</Characters>
  <Application>Microsoft Office Word</Application>
  <DocSecurity>0</DocSecurity>
  <Lines>20</Lines>
  <Paragraphs>5</Paragraphs>
  <ScaleCrop>false</ScaleCrop>
  <Company>微软中国</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2018-05-02T03:20:00Z</cp:lastPrinted>
  <dcterms:created xsi:type="dcterms:W3CDTF">2018-05-02T03:19:00Z</dcterms:created>
  <dcterms:modified xsi:type="dcterms:W3CDTF">2018-05-02T03:21:00Z</dcterms:modified>
</cp:coreProperties>
</file>